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85" w:rsidRPr="00012A85" w:rsidRDefault="00012A85" w:rsidP="00012A85">
      <w:pPr>
        <w:pStyle w:val="a6"/>
        <w:spacing w:after="0" w:line="240" w:lineRule="auto"/>
        <w:ind w:left="0"/>
        <w:jc w:val="center"/>
        <w:rPr>
          <w:rFonts w:ascii="Book Antiqua" w:hAnsi="Book Antiqua" w:cs="Times New Roman"/>
          <w:b/>
          <w:i/>
          <w:u w:val="single"/>
        </w:rPr>
      </w:pPr>
      <w:r w:rsidRPr="00012A85">
        <w:rPr>
          <w:rFonts w:ascii="Book Antiqua" w:hAnsi="Book Antiqua" w:cs="Times New Roman"/>
          <w:b/>
          <w:color w:val="328250"/>
          <w:sz w:val="28"/>
          <w:szCs w:val="28"/>
          <w:u w:val="single"/>
        </w:rPr>
        <w:t xml:space="preserve">ПРАВИЛА ПОСТУПЛЕНИЯ </w:t>
      </w:r>
      <w:r w:rsidRPr="00012A85">
        <w:rPr>
          <w:rFonts w:ascii="Book Antiqua" w:hAnsi="Book Antiqua" w:cs="Times New Roman"/>
          <w:b/>
          <w:color w:val="328250"/>
          <w:sz w:val="28"/>
          <w:szCs w:val="28"/>
          <w:u w:val="single"/>
        </w:rPr>
        <w:br/>
      </w:r>
    </w:p>
    <w:p w:rsidR="00F23A3C" w:rsidRDefault="00F23A3C" w:rsidP="00103C0C">
      <w:pPr>
        <w:pStyle w:val="a6"/>
        <w:tabs>
          <w:tab w:val="left" w:pos="567"/>
        </w:tabs>
        <w:spacing w:before="240" w:after="0" w:line="240" w:lineRule="auto"/>
        <w:ind w:left="0" w:firstLine="284"/>
        <w:jc w:val="both"/>
        <w:rPr>
          <w:rFonts w:ascii="Book Antiqua" w:hAnsi="Book Antiqua" w:cs="Times New Roman"/>
          <w:b/>
          <w:sz w:val="18"/>
          <w:szCs w:val="18"/>
        </w:rPr>
      </w:pPr>
      <w:r w:rsidRPr="00854C70">
        <w:rPr>
          <w:rFonts w:ascii="Book Antiqua" w:hAnsi="Book Antiqua" w:cs="Times New Roman"/>
          <w:sz w:val="18"/>
          <w:szCs w:val="18"/>
        </w:rPr>
        <w:t xml:space="preserve">На обучение принимаются лица с высшим образованием независимо от его уровня </w:t>
      </w:r>
      <w:r>
        <w:rPr>
          <w:rFonts w:ascii="Book Antiqua" w:hAnsi="Book Antiqua" w:cs="Times New Roman"/>
          <w:sz w:val="18"/>
          <w:szCs w:val="18"/>
        </w:rPr>
        <w:br/>
      </w:r>
      <w:r w:rsidRPr="00854C70">
        <w:rPr>
          <w:rFonts w:ascii="Book Antiqua" w:hAnsi="Book Antiqua" w:cs="Times New Roman"/>
          <w:sz w:val="18"/>
          <w:szCs w:val="18"/>
        </w:rPr>
        <w:t xml:space="preserve">и направленности (специальности или направления подготовки). </w:t>
      </w:r>
      <w:r w:rsidRPr="001D6720">
        <w:rPr>
          <w:rFonts w:ascii="Book Antiqua" w:hAnsi="Book Antiqua" w:cs="Times New Roman"/>
          <w:b/>
          <w:sz w:val="18"/>
          <w:szCs w:val="18"/>
        </w:rPr>
        <w:t xml:space="preserve">Наличие </w:t>
      </w:r>
      <w:r w:rsidR="003B348B">
        <w:rPr>
          <w:rFonts w:ascii="Book Antiqua" w:hAnsi="Book Antiqua" w:cs="Times New Roman"/>
          <w:b/>
          <w:sz w:val="18"/>
          <w:szCs w:val="18"/>
        </w:rPr>
        <w:t>диплома бакалавра по направлению подготовки 40.03.01 «Юриспруденция»</w:t>
      </w:r>
      <w:r w:rsidRPr="001D6720">
        <w:rPr>
          <w:rFonts w:ascii="Book Antiqua" w:hAnsi="Book Antiqua" w:cs="Times New Roman"/>
          <w:b/>
          <w:sz w:val="18"/>
          <w:szCs w:val="18"/>
        </w:rPr>
        <w:t xml:space="preserve"> для поступления не требуется</w:t>
      </w:r>
      <w:r>
        <w:rPr>
          <w:rFonts w:ascii="Book Antiqua" w:hAnsi="Book Antiqua" w:cs="Times New Roman"/>
          <w:b/>
          <w:sz w:val="18"/>
          <w:szCs w:val="18"/>
        </w:rPr>
        <w:t>.</w:t>
      </w:r>
    </w:p>
    <w:p w:rsidR="00F23A3C" w:rsidRPr="008C4D4C" w:rsidRDefault="00F23A3C" w:rsidP="00103C0C">
      <w:pPr>
        <w:pStyle w:val="a6"/>
        <w:tabs>
          <w:tab w:val="left" w:pos="567"/>
        </w:tabs>
        <w:spacing w:before="240" w:after="0" w:line="240" w:lineRule="auto"/>
        <w:ind w:left="0" w:firstLine="284"/>
        <w:jc w:val="both"/>
        <w:rPr>
          <w:rFonts w:ascii="Book Antiqua" w:hAnsi="Book Antiqua" w:cs="Times New Roman"/>
          <w:sz w:val="18"/>
          <w:szCs w:val="18"/>
        </w:rPr>
      </w:pPr>
      <w:r w:rsidRPr="008C4D4C">
        <w:rPr>
          <w:rFonts w:ascii="Book Antiqua" w:hAnsi="Book Antiqua" w:cs="Times New Roman"/>
          <w:sz w:val="18"/>
          <w:szCs w:val="18"/>
        </w:rPr>
        <w:t>Вступительное испытание – междисциплинарный экзамен (</w:t>
      </w:r>
      <w:r w:rsidR="003B348B">
        <w:rPr>
          <w:rFonts w:ascii="Book Antiqua" w:hAnsi="Book Antiqua" w:cs="Times New Roman"/>
          <w:sz w:val="18"/>
          <w:szCs w:val="18"/>
        </w:rPr>
        <w:t>дисциплины юридического профиля</w:t>
      </w:r>
      <w:r w:rsidRPr="008C4D4C">
        <w:rPr>
          <w:rFonts w:ascii="Book Antiqua" w:hAnsi="Book Antiqua" w:cs="Times New Roman"/>
          <w:sz w:val="18"/>
          <w:szCs w:val="18"/>
        </w:rPr>
        <w:t>).</w:t>
      </w:r>
    </w:p>
    <w:p w:rsidR="004D2873" w:rsidRPr="00854C70" w:rsidRDefault="004D2873" w:rsidP="00103C0C">
      <w:pPr>
        <w:pStyle w:val="a6"/>
        <w:tabs>
          <w:tab w:val="left" w:pos="567"/>
        </w:tabs>
        <w:spacing w:before="240" w:after="0" w:line="240" w:lineRule="auto"/>
        <w:ind w:left="0" w:firstLine="284"/>
        <w:jc w:val="both"/>
        <w:rPr>
          <w:rFonts w:ascii="Book Antiqua" w:hAnsi="Book Antiqua" w:cs="Times New Roman"/>
          <w:sz w:val="18"/>
          <w:szCs w:val="18"/>
        </w:rPr>
      </w:pPr>
    </w:p>
    <w:p w:rsidR="004D2873" w:rsidRDefault="004D2873" w:rsidP="004D2873">
      <w:pPr>
        <w:pStyle w:val="a6"/>
        <w:spacing w:before="240" w:after="0" w:line="240" w:lineRule="auto"/>
        <w:ind w:left="0"/>
        <w:jc w:val="center"/>
        <w:rPr>
          <w:rFonts w:ascii="Book Antiqua" w:hAnsi="Book Antiqua" w:cs="Times New Roman"/>
          <w:b/>
          <w:color w:val="943634" w:themeColor="accent2" w:themeShade="BF"/>
          <w:sz w:val="24"/>
        </w:rPr>
      </w:pPr>
      <w:r>
        <w:rPr>
          <w:rFonts w:ascii="Book Antiqua" w:hAnsi="Book Antiqua" w:cs="Times New Roman"/>
          <w:b/>
          <w:color w:val="943634" w:themeColor="accent2" w:themeShade="BF"/>
          <w:sz w:val="24"/>
        </w:rPr>
        <w:t>ФОРМА И СРОК ОБУЧЕНИЯ</w:t>
      </w:r>
    </w:p>
    <w:p w:rsidR="004D2873" w:rsidRPr="00854C70" w:rsidRDefault="004D2873" w:rsidP="004D2873">
      <w:pPr>
        <w:pStyle w:val="a6"/>
        <w:spacing w:before="240" w:after="0" w:line="240" w:lineRule="auto"/>
        <w:ind w:left="0" w:firstLine="426"/>
        <w:jc w:val="both"/>
        <w:rPr>
          <w:rFonts w:ascii="Book Antiqua" w:hAnsi="Book Antiqua" w:cs="Times New Roman"/>
          <w:sz w:val="18"/>
          <w:szCs w:val="20"/>
        </w:rPr>
      </w:pPr>
      <w:r w:rsidRPr="00854C70">
        <w:rPr>
          <w:rFonts w:ascii="Book Antiqua" w:hAnsi="Book Antiqua" w:cs="Times New Roman"/>
          <w:sz w:val="18"/>
          <w:szCs w:val="20"/>
        </w:rPr>
        <w:t xml:space="preserve">Все программы </w:t>
      </w:r>
      <w:r w:rsidR="003B348B">
        <w:rPr>
          <w:rFonts w:ascii="Book Antiqua" w:hAnsi="Book Antiqua" w:cs="Times New Roman"/>
          <w:sz w:val="18"/>
          <w:szCs w:val="20"/>
        </w:rPr>
        <w:t>магистратуры</w:t>
      </w:r>
      <w:r w:rsidRPr="00854C70">
        <w:rPr>
          <w:rFonts w:ascii="Book Antiqua" w:hAnsi="Book Antiqua" w:cs="Times New Roman"/>
          <w:sz w:val="18"/>
          <w:szCs w:val="20"/>
        </w:rPr>
        <w:t xml:space="preserve"> реализуются </w:t>
      </w:r>
      <w:r>
        <w:rPr>
          <w:rFonts w:ascii="Book Antiqua" w:hAnsi="Book Antiqua" w:cs="Times New Roman"/>
          <w:sz w:val="18"/>
          <w:szCs w:val="20"/>
        </w:rPr>
        <w:t>в</w:t>
      </w:r>
      <w:r w:rsidRPr="00854C70">
        <w:rPr>
          <w:rFonts w:ascii="Book Antiqua" w:hAnsi="Book Antiqua" w:cs="Times New Roman"/>
          <w:sz w:val="18"/>
          <w:szCs w:val="20"/>
        </w:rPr>
        <w:t xml:space="preserve"> очной и заочной форма</w:t>
      </w:r>
      <w:r>
        <w:rPr>
          <w:rFonts w:ascii="Book Antiqua" w:hAnsi="Book Antiqua" w:cs="Times New Roman"/>
          <w:sz w:val="18"/>
          <w:szCs w:val="20"/>
        </w:rPr>
        <w:t>х</w:t>
      </w:r>
      <w:r w:rsidRPr="00854C70">
        <w:rPr>
          <w:rFonts w:ascii="Book Antiqua" w:hAnsi="Book Antiqua" w:cs="Times New Roman"/>
          <w:sz w:val="18"/>
          <w:szCs w:val="20"/>
        </w:rPr>
        <w:t xml:space="preserve"> обучения.</w:t>
      </w:r>
    </w:p>
    <w:p w:rsidR="004D2873" w:rsidRPr="00854C70" w:rsidRDefault="004D2873" w:rsidP="004D2873">
      <w:pPr>
        <w:pStyle w:val="a6"/>
        <w:spacing w:before="240" w:after="0" w:line="240" w:lineRule="auto"/>
        <w:ind w:left="0" w:firstLine="426"/>
        <w:jc w:val="both"/>
        <w:rPr>
          <w:rFonts w:ascii="Book Antiqua" w:hAnsi="Book Antiqua" w:cs="Times New Roman"/>
          <w:sz w:val="18"/>
          <w:szCs w:val="20"/>
        </w:rPr>
      </w:pPr>
      <w:r w:rsidRPr="00854C70">
        <w:rPr>
          <w:rFonts w:ascii="Book Antiqua" w:hAnsi="Book Antiqua" w:cs="Times New Roman"/>
          <w:sz w:val="18"/>
          <w:szCs w:val="20"/>
        </w:rPr>
        <w:t xml:space="preserve">Срок обучения по очной форме составляет 2 года, по заочной форме – 2 года </w:t>
      </w:r>
      <w:r w:rsidR="003B348B">
        <w:rPr>
          <w:rFonts w:ascii="Book Antiqua" w:hAnsi="Book Antiqua" w:cs="Times New Roman"/>
          <w:sz w:val="18"/>
          <w:szCs w:val="20"/>
        </w:rPr>
        <w:t>6</w:t>
      </w:r>
      <w:r w:rsidRPr="00854C70">
        <w:rPr>
          <w:rFonts w:ascii="Book Antiqua" w:hAnsi="Book Antiqua" w:cs="Times New Roman"/>
          <w:sz w:val="18"/>
          <w:szCs w:val="20"/>
        </w:rPr>
        <w:t xml:space="preserve"> месяцев</w:t>
      </w:r>
      <w:r>
        <w:rPr>
          <w:rFonts w:ascii="Book Antiqua" w:hAnsi="Book Antiqua" w:cs="Times New Roman"/>
          <w:sz w:val="18"/>
          <w:szCs w:val="20"/>
        </w:rPr>
        <w:t>.</w:t>
      </w:r>
    </w:p>
    <w:p w:rsidR="004D2873" w:rsidRDefault="004D2873" w:rsidP="004D2873">
      <w:pPr>
        <w:pStyle w:val="a6"/>
        <w:spacing w:before="240" w:after="0" w:line="240" w:lineRule="auto"/>
        <w:ind w:left="0"/>
        <w:jc w:val="center"/>
        <w:rPr>
          <w:rFonts w:ascii="Book Antiqua" w:hAnsi="Book Antiqua" w:cs="Times New Roman"/>
          <w:b/>
          <w:color w:val="943634" w:themeColor="accent2" w:themeShade="BF"/>
          <w:sz w:val="24"/>
        </w:rPr>
      </w:pPr>
    </w:p>
    <w:p w:rsidR="004D2873" w:rsidRDefault="004D2873" w:rsidP="004D2873">
      <w:pPr>
        <w:pStyle w:val="a6"/>
        <w:spacing w:before="240" w:after="0" w:line="240" w:lineRule="auto"/>
        <w:ind w:left="0"/>
        <w:jc w:val="center"/>
        <w:rPr>
          <w:rFonts w:ascii="Book Antiqua" w:hAnsi="Book Antiqua" w:cs="Times New Roman"/>
          <w:b/>
          <w:color w:val="943634" w:themeColor="accent2" w:themeShade="BF"/>
          <w:sz w:val="24"/>
        </w:rPr>
      </w:pPr>
      <w:r>
        <w:rPr>
          <w:rFonts w:ascii="Book Antiqua" w:hAnsi="Book Antiqua" w:cs="Times New Roman"/>
          <w:b/>
          <w:color w:val="943634" w:themeColor="accent2" w:themeShade="BF"/>
          <w:sz w:val="24"/>
        </w:rPr>
        <w:t xml:space="preserve">ГРАФИК ОБУЧЕНИЯ </w:t>
      </w:r>
    </w:p>
    <w:p w:rsidR="004D2873" w:rsidRPr="00854C70" w:rsidRDefault="004D2873" w:rsidP="00103C0C">
      <w:pPr>
        <w:pStyle w:val="a6"/>
        <w:numPr>
          <w:ilvl w:val="0"/>
          <w:numId w:val="18"/>
        </w:numPr>
        <w:tabs>
          <w:tab w:val="left" w:pos="426"/>
        </w:tabs>
        <w:spacing w:before="240" w:after="0" w:line="240" w:lineRule="auto"/>
        <w:ind w:left="0" w:firstLine="284"/>
        <w:jc w:val="both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по</w:t>
      </w:r>
      <w:r w:rsidRPr="00854C70">
        <w:rPr>
          <w:rFonts w:ascii="Book Antiqua" w:hAnsi="Book Antiqua" w:cs="Times New Roman"/>
          <w:sz w:val="18"/>
          <w:szCs w:val="18"/>
        </w:rPr>
        <w:t xml:space="preserve"> очной форме –</w:t>
      </w:r>
      <w:r w:rsidR="003B348B">
        <w:rPr>
          <w:rFonts w:ascii="Book Antiqua" w:hAnsi="Book Antiqua" w:cs="Times New Roman"/>
          <w:sz w:val="18"/>
          <w:szCs w:val="18"/>
        </w:rPr>
        <w:t xml:space="preserve"> </w:t>
      </w:r>
      <w:r>
        <w:rPr>
          <w:rFonts w:ascii="Book Antiqua" w:hAnsi="Book Antiqua" w:cs="Times New Roman"/>
          <w:sz w:val="18"/>
          <w:szCs w:val="18"/>
        </w:rPr>
        <w:t>3 дня</w:t>
      </w:r>
      <w:r w:rsidRPr="00854C70">
        <w:rPr>
          <w:rFonts w:ascii="Book Antiqua" w:hAnsi="Book Antiqua" w:cs="Times New Roman"/>
          <w:sz w:val="18"/>
          <w:szCs w:val="18"/>
        </w:rPr>
        <w:t xml:space="preserve"> в неделю</w:t>
      </w:r>
      <w:r w:rsidR="00103C0C">
        <w:rPr>
          <w:rFonts w:ascii="Book Antiqua" w:hAnsi="Book Antiqua" w:cs="Times New Roman"/>
          <w:sz w:val="18"/>
          <w:szCs w:val="18"/>
        </w:rPr>
        <w:t xml:space="preserve">, включая субботу, </w:t>
      </w:r>
      <w:r w:rsidRPr="00854C70">
        <w:rPr>
          <w:rFonts w:ascii="Book Antiqua" w:hAnsi="Book Antiqua" w:cs="Times New Roman"/>
          <w:sz w:val="18"/>
          <w:szCs w:val="18"/>
        </w:rPr>
        <w:t xml:space="preserve">в будние дни – </w:t>
      </w:r>
      <w:r w:rsidRPr="00854C70">
        <w:rPr>
          <w:rFonts w:ascii="Book Antiqua" w:hAnsi="Book Antiqua" w:cs="Times New Roman"/>
          <w:b/>
          <w:sz w:val="18"/>
          <w:szCs w:val="18"/>
        </w:rPr>
        <w:t>с 1</w:t>
      </w:r>
      <w:r w:rsidR="00103C0C">
        <w:rPr>
          <w:rFonts w:ascii="Book Antiqua" w:hAnsi="Book Antiqua" w:cs="Times New Roman"/>
          <w:b/>
          <w:sz w:val="18"/>
          <w:szCs w:val="18"/>
        </w:rPr>
        <w:t>8:00</w:t>
      </w:r>
      <w:r>
        <w:rPr>
          <w:rFonts w:ascii="Book Antiqua" w:hAnsi="Book Antiqua" w:cs="Times New Roman"/>
          <w:sz w:val="18"/>
          <w:szCs w:val="18"/>
        </w:rPr>
        <w:t>;</w:t>
      </w:r>
    </w:p>
    <w:p w:rsidR="004D2873" w:rsidRDefault="004D2873" w:rsidP="00103C0C">
      <w:pPr>
        <w:pStyle w:val="a6"/>
        <w:numPr>
          <w:ilvl w:val="0"/>
          <w:numId w:val="18"/>
        </w:numPr>
        <w:tabs>
          <w:tab w:val="left" w:pos="426"/>
        </w:tabs>
        <w:spacing w:before="240" w:after="0" w:line="240" w:lineRule="auto"/>
        <w:ind w:left="0" w:firstLine="284"/>
        <w:jc w:val="both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по</w:t>
      </w:r>
      <w:r w:rsidRPr="00854C70">
        <w:rPr>
          <w:rFonts w:ascii="Book Antiqua" w:hAnsi="Book Antiqua" w:cs="Times New Roman"/>
          <w:sz w:val="18"/>
          <w:szCs w:val="18"/>
        </w:rPr>
        <w:t xml:space="preserve"> заочной форме – 2 сессии в год</w:t>
      </w:r>
      <w:r>
        <w:rPr>
          <w:rFonts w:ascii="Book Antiqua" w:hAnsi="Book Antiqua" w:cs="Times New Roman"/>
          <w:sz w:val="18"/>
          <w:szCs w:val="18"/>
        </w:rPr>
        <w:t xml:space="preserve"> (по 3 недели).</w:t>
      </w:r>
    </w:p>
    <w:p w:rsidR="004D2873" w:rsidRPr="00854C70" w:rsidRDefault="004D2873" w:rsidP="00103C0C">
      <w:pPr>
        <w:pStyle w:val="a6"/>
        <w:tabs>
          <w:tab w:val="left" w:pos="426"/>
        </w:tabs>
        <w:spacing w:before="240" w:after="0" w:line="240" w:lineRule="auto"/>
        <w:ind w:left="0" w:firstLine="284"/>
        <w:jc w:val="both"/>
        <w:rPr>
          <w:rFonts w:ascii="Book Antiqua" w:hAnsi="Book Antiqua" w:cs="Times New Roman"/>
          <w:sz w:val="18"/>
          <w:szCs w:val="18"/>
        </w:rPr>
      </w:pPr>
    </w:p>
    <w:p w:rsidR="004D2873" w:rsidRDefault="004D2873" w:rsidP="004D2873">
      <w:pPr>
        <w:pStyle w:val="a6"/>
        <w:spacing w:before="240" w:after="0" w:line="240" w:lineRule="auto"/>
        <w:ind w:left="0"/>
        <w:jc w:val="center"/>
        <w:rPr>
          <w:rFonts w:ascii="Book Antiqua" w:hAnsi="Book Antiqua" w:cs="Times New Roman"/>
          <w:b/>
          <w:color w:val="943634" w:themeColor="accent2" w:themeShade="BF"/>
          <w:sz w:val="24"/>
        </w:rPr>
      </w:pPr>
      <w:r w:rsidRPr="006D4DAB">
        <w:rPr>
          <w:rFonts w:ascii="Book Antiqua" w:hAnsi="Book Antiqua" w:cs="Times New Roman"/>
          <w:b/>
          <w:color w:val="943634" w:themeColor="accent2" w:themeShade="BF"/>
          <w:sz w:val="24"/>
        </w:rPr>
        <w:t>СРОК ПРИЕМА ДОКУМЕНТОВ</w:t>
      </w:r>
      <w:r w:rsidR="001D4AFD">
        <w:rPr>
          <w:rFonts w:ascii="Book Antiqua" w:hAnsi="Book Antiqua" w:cs="Times New Roman"/>
          <w:b/>
          <w:color w:val="943634" w:themeColor="accent2" w:themeShade="BF"/>
          <w:sz w:val="24"/>
        </w:rPr>
        <w:t xml:space="preserve"> </w:t>
      </w:r>
      <w:r w:rsidR="001D4AFD">
        <w:rPr>
          <w:rFonts w:ascii="Book Antiqua" w:hAnsi="Book Antiqua" w:cs="Times New Roman"/>
          <w:b/>
          <w:color w:val="943634" w:themeColor="accent2" w:themeShade="BF"/>
          <w:sz w:val="24"/>
        </w:rPr>
        <w:br/>
        <w:t>В 202</w:t>
      </w:r>
      <w:r w:rsidR="001C1742">
        <w:rPr>
          <w:rFonts w:ascii="Book Antiqua" w:hAnsi="Book Antiqua" w:cs="Times New Roman"/>
          <w:b/>
          <w:color w:val="943634" w:themeColor="accent2" w:themeShade="BF"/>
          <w:sz w:val="24"/>
        </w:rPr>
        <w:t>1</w:t>
      </w:r>
      <w:r w:rsidR="001D4AFD">
        <w:rPr>
          <w:rFonts w:ascii="Book Antiqua" w:hAnsi="Book Antiqua" w:cs="Times New Roman"/>
          <w:b/>
          <w:color w:val="943634" w:themeColor="accent2" w:themeShade="BF"/>
          <w:sz w:val="24"/>
        </w:rPr>
        <w:t xml:space="preserve"> ГОДУ</w:t>
      </w:r>
    </w:p>
    <w:tbl>
      <w:tblPr>
        <w:tblStyle w:val="a3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35"/>
      </w:tblGrid>
      <w:tr w:rsidR="004D2873" w:rsidRPr="006D4DAB" w:rsidTr="001D4AFD">
        <w:tc>
          <w:tcPr>
            <w:tcW w:w="2802" w:type="dxa"/>
          </w:tcPr>
          <w:p w:rsidR="004D2873" w:rsidRPr="00854C70" w:rsidRDefault="004D2873" w:rsidP="008B6D68">
            <w:pPr>
              <w:pStyle w:val="a6"/>
              <w:spacing w:before="240"/>
              <w:ind w:left="0"/>
              <w:rPr>
                <w:rFonts w:ascii="Book Antiqua" w:hAnsi="Book Antiqua" w:cs="Times New Roman"/>
                <w:sz w:val="18"/>
              </w:rPr>
            </w:pPr>
            <w:r w:rsidRPr="00854C70">
              <w:rPr>
                <w:rFonts w:ascii="Book Antiqua" w:hAnsi="Book Antiqua" w:cs="Times New Roman"/>
                <w:sz w:val="18"/>
              </w:rPr>
              <w:t>очная форма обучения</w:t>
            </w:r>
          </w:p>
        </w:tc>
        <w:tc>
          <w:tcPr>
            <w:tcW w:w="2835" w:type="dxa"/>
          </w:tcPr>
          <w:p w:rsidR="004D2873" w:rsidRPr="00854C70" w:rsidRDefault="00500965" w:rsidP="00500965">
            <w:pPr>
              <w:pStyle w:val="a6"/>
              <w:spacing w:before="240"/>
              <w:ind w:left="0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18</w:t>
            </w:r>
            <w:r w:rsidR="004D2873" w:rsidRPr="00854C70">
              <w:rPr>
                <w:rFonts w:ascii="Book Antiqua" w:hAnsi="Book Antiqua" w:cs="Times New Roman"/>
                <w:sz w:val="18"/>
              </w:rPr>
              <w:t xml:space="preserve"> июня</w:t>
            </w:r>
            <w:r w:rsidR="001D4AFD">
              <w:rPr>
                <w:rFonts w:ascii="Book Antiqua" w:hAnsi="Book Antiqua" w:cs="Times New Roman"/>
                <w:sz w:val="18"/>
              </w:rPr>
              <w:t xml:space="preserve"> </w:t>
            </w:r>
            <w:r w:rsidR="004D2873" w:rsidRPr="00854C70">
              <w:rPr>
                <w:rFonts w:ascii="Book Antiqua" w:hAnsi="Book Antiqua" w:cs="Times New Roman"/>
                <w:sz w:val="18"/>
              </w:rPr>
              <w:t xml:space="preserve"> – </w:t>
            </w:r>
            <w:r>
              <w:rPr>
                <w:rFonts w:ascii="Book Antiqua" w:hAnsi="Book Antiqua" w:cs="Times New Roman"/>
                <w:sz w:val="18"/>
              </w:rPr>
              <w:t>20</w:t>
            </w:r>
            <w:r w:rsidR="004D2873" w:rsidRPr="00854C70">
              <w:rPr>
                <w:rFonts w:ascii="Book Antiqua" w:hAnsi="Book Antiqua" w:cs="Times New Roman"/>
                <w:sz w:val="18"/>
              </w:rPr>
              <w:t xml:space="preserve"> августа</w:t>
            </w:r>
            <w:r w:rsidR="001D4AFD">
              <w:rPr>
                <w:rFonts w:ascii="Book Antiqua" w:hAnsi="Book Antiqua" w:cs="Times New Roman"/>
                <w:sz w:val="18"/>
              </w:rPr>
              <w:t xml:space="preserve"> </w:t>
            </w:r>
          </w:p>
        </w:tc>
      </w:tr>
      <w:tr w:rsidR="004D2873" w:rsidRPr="006D4DAB" w:rsidTr="001D4AFD">
        <w:tc>
          <w:tcPr>
            <w:tcW w:w="2802" w:type="dxa"/>
          </w:tcPr>
          <w:p w:rsidR="004D2873" w:rsidRPr="00854C70" w:rsidRDefault="004D2873" w:rsidP="008B6D68">
            <w:pPr>
              <w:pStyle w:val="a6"/>
              <w:ind w:left="0"/>
              <w:rPr>
                <w:rFonts w:ascii="Book Antiqua" w:hAnsi="Book Antiqua" w:cs="Times New Roman"/>
                <w:sz w:val="18"/>
              </w:rPr>
            </w:pPr>
            <w:r w:rsidRPr="00854C70">
              <w:rPr>
                <w:rFonts w:ascii="Book Antiqua" w:hAnsi="Book Antiqua" w:cs="Times New Roman"/>
                <w:sz w:val="18"/>
              </w:rPr>
              <w:t>заочная форма обучения</w:t>
            </w:r>
          </w:p>
        </w:tc>
        <w:tc>
          <w:tcPr>
            <w:tcW w:w="2835" w:type="dxa"/>
          </w:tcPr>
          <w:p w:rsidR="004D2873" w:rsidRPr="00854C70" w:rsidRDefault="00500965" w:rsidP="00500965">
            <w:pPr>
              <w:pStyle w:val="a6"/>
              <w:spacing w:before="240"/>
              <w:ind w:left="0"/>
              <w:rPr>
                <w:rFonts w:ascii="Book Antiqua" w:hAnsi="Book Antiqua" w:cs="Times New Roman"/>
                <w:sz w:val="18"/>
              </w:rPr>
            </w:pPr>
            <w:r>
              <w:rPr>
                <w:rFonts w:ascii="Book Antiqua" w:hAnsi="Book Antiqua" w:cs="Times New Roman"/>
                <w:sz w:val="18"/>
              </w:rPr>
              <w:t>18</w:t>
            </w:r>
            <w:r w:rsidR="004D2873" w:rsidRPr="00854C70">
              <w:rPr>
                <w:rFonts w:ascii="Book Antiqua" w:hAnsi="Book Antiqua" w:cs="Times New Roman"/>
                <w:sz w:val="18"/>
              </w:rPr>
              <w:t xml:space="preserve"> июня – </w:t>
            </w:r>
            <w:r w:rsidR="00D447B6">
              <w:rPr>
                <w:rFonts w:ascii="Book Antiqua" w:hAnsi="Book Antiqua" w:cs="Times New Roman"/>
                <w:sz w:val="18"/>
              </w:rPr>
              <w:t>1</w:t>
            </w:r>
            <w:r>
              <w:rPr>
                <w:rFonts w:ascii="Book Antiqua" w:hAnsi="Book Antiqua" w:cs="Times New Roman"/>
                <w:sz w:val="18"/>
              </w:rPr>
              <w:t>7</w:t>
            </w:r>
            <w:r w:rsidR="004D2873" w:rsidRPr="00854C70">
              <w:rPr>
                <w:rFonts w:ascii="Book Antiqua" w:hAnsi="Book Antiqua" w:cs="Times New Roman"/>
                <w:sz w:val="18"/>
              </w:rPr>
              <w:t xml:space="preserve"> сентября</w:t>
            </w:r>
          </w:p>
        </w:tc>
      </w:tr>
    </w:tbl>
    <w:p w:rsidR="004D2873" w:rsidRPr="006D4DAB" w:rsidRDefault="004D2873" w:rsidP="004D2873">
      <w:pPr>
        <w:spacing w:after="0" w:line="240" w:lineRule="auto"/>
        <w:jc w:val="center"/>
        <w:rPr>
          <w:rFonts w:ascii="Book Antiqua" w:hAnsi="Book Antiqua" w:cs="Times New Roman"/>
          <w:b/>
          <w:color w:val="943634" w:themeColor="accent2" w:themeShade="BF"/>
          <w:sz w:val="28"/>
          <w:szCs w:val="28"/>
        </w:rPr>
      </w:pPr>
    </w:p>
    <w:p w:rsidR="004D2873" w:rsidRPr="006D4DAB" w:rsidRDefault="004D2873" w:rsidP="004D2873">
      <w:pPr>
        <w:spacing w:after="0" w:line="240" w:lineRule="auto"/>
        <w:jc w:val="center"/>
        <w:rPr>
          <w:rFonts w:ascii="Book Antiqua" w:hAnsi="Book Antiqua" w:cs="Times New Roman"/>
          <w:b/>
          <w:color w:val="943634" w:themeColor="accent2" w:themeShade="BF"/>
          <w:sz w:val="24"/>
          <w:szCs w:val="28"/>
        </w:rPr>
      </w:pPr>
      <w:r w:rsidRPr="006D4DAB">
        <w:rPr>
          <w:rFonts w:ascii="Book Antiqua" w:hAnsi="Book Antiqua" w:cs="Times New Roman"/>
          <w:b/>
          <w:color w:val="943634" w:themeColor="accent2" w:themeShade="BF"/>
          <w:sz w:val="24"/>
          <w:szCs w:val="28"/>
        </w:rPr>
        <w:t>НЕОБХОДИМЫЕ ДОКУМЕНТЫ</w:t>
      </w:r>
    </w:p>
    <w:p w:rsidR="004D2873" w:rsidRPr="00854C70" w:rsidRDefault="004D2873" w:rsidP="00103C0C">
      <w:pPr>
        <w:pStyle w:val="a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ascii="Book Antiqua" w:hAnsi="Book Antiqua"/>
          <w:sz w:val="18"/>
          <w:szCs w:val="32"/>
          <w:shd w:val="clear" w:color="auto" w:fill="FFFFFF"/>
        </w:rPr>
      </w:pPr>
      <w:r w:rsidRPr="00854C70">
        <w:rPr>
          <w:rFonts w:ascii="Book Antiqua" w:hAnsi="Book Antiqua"/>
          <w:sz w:val="18"/>
          <w:szCs w:val="32"/>
          <w:shd w:val="clear" w:color="auto" w:fill="FFFFFF"/>
        </w:rPr>
        <w:t>заявление</w:t>
      </w:r>
      <w:r>
        <w:rPr>
          <w:rFonts w:ascii="Book Antiqua" w:hAnsi="Book Antiqua"/>
          <w:sz w:val="18"/>
          <w:szCs w:val="32"/>
          <w:shd w:val="clear" w:color="auto" w:fill="FFFFFF"/>
        </w:rPr>
        <w:t>;</w:t>
      </w:r>
      <w:r w:rsidRPr="00854C70">
        <w:rPr>
          <w:rFonts w:ascii="Book Antiqua" w:hAnsi="Book Antiqua"/>
          <w:sz w:val="18"/>
          <w:szCs w:val="32"/>
          <w:shd w:val="clear" w:color="auto" w:fill="FFFFFF"/>
        </w:rPr>
        <w:t xml:space="preserve"> </w:t>
      </w:r>
    </w:p>
    <w:p w:rsidR="004D2873" w:rsidRPr="00854C70" w:rsidRDefault="004D2873" w:rsidP="00103C0C">
      <w:pPr>
        <w:pStyle w:val="a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ascii="Book Antiqua" w:hAnsi="Book Antiqua"/>
          <w:sz w:val="18"/>
          <w:szCs w:val="32"/>
          <w:shd w:val="clear" w:color="auto" w:fill="FFFFFF"/>
        </w:rPr>
      </w:pPr>
      <w:r>
        <w:rPr>
          <w:rFonts w:ascii="Book Antiqua" w:hAnsi="Book Antiqua"/>
          <w:sz w:val="18"/>
          <w:szCs w:val="32"/>
          <w:shd w:val="clear" w:color="auto" w:fill="FFFFFF"/>
        </w:rPr>
        <w:t>4</w:t>
      </w:r>
      <w:r w:rsidRPr="00854C70">
        <w:rPr>
          <w:rFonts w:ascii="Book Antiqua" w:hAnsi="Book Antiqua"/>
          <w:sz w:val="18"/>
          <w:szCs w:val="32"/>
          <w:shd w:val="clear" w:color="auto" w:fill="FFFFFF"/>
        </w:rPr>
        <w:t xml:space="preserve"> фотографии 3х4</w:t>
      </w:r>
      <w:r>
        <w:rPr>
          <w:rFonts w:ascii="Book Antiqua" w:hAnsi="Book Antiqua"/>
          <w:sz w:val="18"/>
          <w:szCs w:val="32"/>
          <w:shd w:val="clear" w:color="auto" w:fill="FFFFFF"/>
        </w:rPr>
        <w:t>;</w:t>
      </w:r>
      <w:r w:rsidRPr="00854C70">
        <w:rPr>
          <w:rFonts w:ascii="Book Antiqua" w:hAnsi="Book Antiqua"/>
          <w:sz w:val="18"/>
          <w:szCs w:val="32"/>
          <w:shd w:val="clear" w:color="auto" w:fill="FFFFFF"/>
        </w:rPr>
        <w:t xml:space="preserve"> </w:t>
      </w:r>
    </w:p>
    <w:p w:rsidR="004D2873" w:rsidRPr="00854C70" w:rsidRDefault="004D2873" w:rsidP="00103C0C">
      <w:pPr>
        <w:pStyle w:val="a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ascii="Book Antiqua" w:hAnsi="Book Antiqua"/>
          <w:sz w:val="18"/>
          <w:szCs w:val="32"/>
          <w:shd w:val="clear" w:color="auto" w:fill="FFFFFF"/>
        </w:rPr>
      </w:pPr>
      <w:r w:rsidRPr="00854C70">
        <w:rPr>
          <w:rFonts w:ascii="Book Antiqua" w:hAnsi="Book Antiqua"/>
          <w:sz w:val="18"/>
          <w:szCs w:val="32"/>
          <w:shd w:val="clear" w:color="auto" w:fill="FFFFFF"/>
        </w:rPr>
        <w:t>копия документа, удостоверяющего личность, гражданство</w:t>
      </w:r>
      <w:r>
        <w:rPr>
          <w:rFonts w:ascii="Book Antiqua" w:hAnsi="Book Antiqua"/>
          <w:sz w:val="18"/>
          <w:szCs w:val="32"/>
          <w:shd w:val="clear" w:color="auto" w:fill="FFFFFF"/>
        </w:rPr>
        <w:t>;</w:t>
      </w:r>
      <w:r w:rsidRPr="00854C70">
        <w:rPr>
          <w:rFonts w:ascii="Book Antiqua" w:hAnsi="Book Antiqua"/>
          <w:sz w:val="18"/>
          <w:szCs w:val="32"/>
          <w:shd w:val="clear" w:color="auto" w:fill="FFFFFF"/>
        </w:rPr>
        <w:t xml:space="preserve"> </w:t>
      </w:r>
    </w:p>
    <w:p w:rsidR="004D2873" w:rsidRPr="00854C70" w:rsidRDefault="004D2873" w:rsidP="00103C0C">
      <w:pPr>
        <w:pStyle w:val="a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rStyle w:val="ac"/>
          <w:rFonts w:ascii="Book Antiqua" w:hAnsi="Book Antiqua"/>
          <w:sz w:val="18"/>
          <w:szCs w:val="32"/>
        </w:rPr>
      </w:pPr>
      <w:r w:rsidRPr="00854C70">
        <w:rPr>
          <w:rFonts w:ascii="Book Antiqua" w:hAnsi="Book Antiqua"/>
          <w:sz w:val="18"/>
          <w:szCs w:val="32"/>
          <w:shd w:val="clear" w:color="auto" w:fill="FFFFFF"/>
        </w:rPr>
        <w:t>копия документа о высшем образовании</w:t>
      </w:r>
      <w:r>
        <w:rPr>
          <w:rFonts w:ascii="Book Antiqua" w:hAnsi="Book Antiqua"/>
          <w:sz w:val="18"/>
          <w:szCs w:val="32"/>
          <w:shd w:val="clear" w:color="auto" w:fill="FFFFFF"/>
        </w:rPr>
        <w:t>;</w:t>
      </w:r>
      <w:r w:rsidRPr="00854C70">
        <w:rPr>
          <w:rStyle w:val="ac"/>
          <w:rFonts w:ascii="Book Antiqua" w:hAnsi="Book Antiqua"/>
          <w:sz w:val="18"/>
          <w:szCs w:val="32"/>
        </w:rPr>
        <w:t xml:space="preserve"> </w:t>
      </w:r>
    </w:p>
    <w:p w:rsidR="004D2873" w:rsidRPr="00854C70" w:rsidRDefault="004D2873" w:rsidP="00103C0C">
      <w:pPr>
        <w:pStyle w:val="a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rStyle w:val="ac"/>
          <w:rFonts w:ascii="Book Antiqua" w:hAnsi="Book Antiqua"/>
          <w:b w:val="0"/>
          <w:sz w:val="18"/>
          <w:szCs w:val="32"/>
        </w:rPr>
      </w:pPr>
      <w:r w:rsidRPr="00854C70">
        <w:rPr>
          <w:rStyle w:val="ac"/>
          <w:rFonts w:ascii="Book Antiqua" w:hAnsi="Book Antiqua"/>
          <w:b w:val="0"/>
          <w:sz w:val="18"/>
          <w:szCs w:val="32"/>
        </w:rPr>
        <w:t>копии документов, подтверждающих наличие индивидуальных достижений</w:t>
      </w:r>
      <w:r>
        <w:rPr>
          <w:rStyle w:val="ac"/>
          <w:rFonts w:ascii="Book Antiqua" w:hAnsi="Book Antiqua"/>
          <w:b w:val="0"/>
          <w:sz w:val="18"/>
          <w:szCs w:val="32"/>
        </w:rPr>
        <w:t xml:space="preserve"> (по желанию).</w:t>
      </w:r>
    </w:p>
    <w:p w:rsidR="004D2873" w:rsidRPr="006D4DAB" w:rsidRDefault="004D2873" w:rsidP="00103C0C">
      <w:pPr>
        <w:pStyle w:val="a6"/>
        <w:spacing w:after="0" w:line="240" w:lineRule="auto"/>
        <w:ind w:left="0"/>
        <w:jc w:val="center"/>
        <w:rPr>
          <w:rFonts w:ascii="Book Antiqua" w:hAnsi="Book Antiqua" w:cs="Times New Roman"/>
          <w:b/>
          <w:sz w:val="24"/>
        </w:rPr>
      </w:pPr>
    </w:p>
    <w:p w:rsidR="004D2873" w:rsidRPr="006D4DAB" w:rsidRDefault="004D2873" w:rsidP="00103C0C">
      <w:pPr>
        <w:spacing w:after="0" w:line="240" w:lineRule="auto"/>
        <w:jc w:val="center"/>
        <w:rPr>
          <w:rFonts w:ascii="Book Antiqua" w:hAnsi="Book Antiqua" w:cs="Times New Roman"/>
          <w:b/>
          <w:color w:val="943634" w:themeColor="accent2" w:themeShade="BF"/>
          <w:sz w:val="24"/>
          <w:szCs w:val="28"/>
        </w:rPr>
      </w:pPr>
      <w:r w:rsidRPr="006D4DAB">
        <w:rPr>
          <w:rFonts w:ascii="Book Antiqua" w:hAnsi="Book Antiqua" w:cs="Times New Roman"/>
          <w:b/>
          <w:color w:val="943634" w:themeColor="accent2" w:themeShade="BF"/>
          <w:sz w:val="24"/>
          <w:szCs w:val="28"/>
        </w:rPr>
        <w:t>ПОДГОТОВИТЕЛЬНЫЕ КУРСЫ</w:t>
      </w:r>
    </w:p>
    <w:p w:rsidR="004D2873" w:rsidRDefault="004D2873" w:rsidP="00103C0C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rStyle w:val="ac"/>
          <w:b w:val="0"/>
          <w:i/>
          <w:sz w:val="20"/>
          <w:szCs w:val="32"/>
        </w:rPr>
      </w:pPr>
      <w:r w:rsidRPr="00854C70">
        <w:rPr>
          <w:rStyle w:val="ac"/>
          <w:b w:val="0"/>
          <w:sz w:val="20"/>
          <w:szCs w:val="32"/>
        </w:rPr>
        <w:t xml:space="preserve">Для </w:t>
      </w:r>
      <w:r>
        <w:rPr>
          <w:rStyle w:val="ac"/>
          <w:b w:val="0"/>
          <w:sz w:val="20"/>
          <w:szCs w:val="32"/>
        </w:rPr>
        <w:t xml:space="preserve">поступающих </w:t>
      </w:r>
      <w:r w:rsidRPr="00854C70">
        <w:rPr>
          <w:rStyle w:val="ac"/>
          <w:b w:val="0"/>
          <w:sz w:val="20"/>
          <w:szCs w:val="32"/>
        </w:rPr>
        <w:t xml:space="preserve">возможна </w:t>
      </w:r>
      <w:r>
        <w:rPr>
          <w:rStyle w:val="ac"/>
          <w:b w:val="0"/>
          <w:sz w:val="20"/>
          <w:szCs w:val="32"/>
        </w:rPr>
        <w:t xml:space="preserve">интенсивная </w:t>
      </w:r>
      <w:r w:rsidRPr="00854C70">
        <w:rPr>
          <w:rStyle w:val="ac"/>
          <w:b w:val="0"/>
          <w:sz w:val="20"/>
          <w:szCs w:val="32"/>
        </w:rPr>
        <w:t xml:space="preserve">подготовка к сдаче </w:t>
      </w:r>
      <w:r>
        <w:rPr>
          <w:rStyle w:val="ac"/>
          <w:b w:val="0"/>
          <w:sz w:val="20"/>
          <w:szCs w:val="32"/>
        </w:rPr>
        <w:t>вступительного</w:t>
      </w:r>
      <w:r w:rsidRPr="00854C70">
        <w:rPr>
          <w:rStyle w:val="ac"/>
          <w:b w:val="0"/>
          <w:sz w:val="20"/>
          <w:szCs w:val="32"/>
        </w:rPr>
        <w:t xml:space="preserve"> </w:t>
      </w:r>
      <w:r w:rsidR="001C1742">
        <w:rPr>
          <w:rStyle w:val="ac"/>
          <w:b w:val="0"/>
          <w:sz w:val="20"/>
          <w:szCs w:val="32"/>
        </w:rPr>
        <w:t xml:space="preserve">междисциплинарного </w:t>
      </w:r>
      <w:r w:rsidRPr="00854C70">
        <w:rPr>
          <w:rStyle w:val="ac"/>
          <w:b w:val="0"/>
          <w:sz w:val="20"/>
          <w:szCs w:val="32"/>
        </w:rPr>
        <w:t>экзамена</w:t>
      </w:r>
      <w:r w:rsidR="001C1742">
        <w:rPr>
          <w:rStyle w:val="ac"/>
          <w:b w:val="0"/>
          <w:sz w:val="20"/>
          <w:szCs w:val="32"/>
        </w:rPr>
        <w:t>.</w:t>
      </w:r>
      <w:r w:rsidR="001C1742">
        <w:rPr>
          <w:rStyle w:val="ac"/>
          <w:b w:val="0"/>
          <w:sz w:val="20"/>
          <w:szCs w:val="32"/>
        </w:rPr>
        <w:br/>
      </w:r>
      <w:r w:rsidRPr="005B60C0">
        <w:rPr>
          <w:rStyle w:val="ac"/>
          <w:b w:val="0"/>
          <w:i/>
          <w:sz w:val="20"/>
          <w:szCs w:val="32"/>
        </w:rPr>
        <w:t>Срок обучения – 2 недели</w:t>
      </w:r>
      <w:r>
        <w:rPr>
          <w:rStyle w:val="ac"/>
          <w:b w:val="0"/>
          <w:i/>
          <w:sz w:val="20"/>
          <w:szCs w:val="32"/>
        </w:rPr>
        <w:t>.</w:t>
      </w:r>
    </w:p>
    <w:p w:rsidR="00533816" w:rsidRPr="003B1B80" w:rsidRDefault="000E3732" w:rsidP="00533816">
      <w:pPr>
        <w:spacing w:after="0" w:line="240" w:lineRule="auto"/>
        <w:jc w:val="center"/>
        <w:rPr>
          <w:rFonts w:ascii="Book Antiqua" w:hAnsi="Book Antiqua" w:cs="Times New Roman"/>
          <w:b/>
          <w:color w:val="00823B"/>
          <w:sz w:val="28"/>
        </w:rPr>
      </w:pPr>
      <w:r w:rsidRPr="00854C70">
        <w:rPr>
          <w:rFonts w:ascii="Book Antiqua" w:hAnsi="Book Antiqua" w:cs="Times New Roman"/>
          <w:b/>
          <w:color w:val="00823B"/>
          <w:sz w:val="28"/>
          <w:u w:val="single"/>
        </w:rPr>
        <w:lastRenderedPageBreak/>
        <w:t>ПРИЕМНАЯ КОМИССИЯ</w:t>
      </w:r>
      <w:r w:rsidR="00533816" w:rsidRPr="003B1B80">
        <w:rPr>
          <w:rFonts w:ascii="Book Antiqua" w:hAnsi="Book Antiqua" w:cs="Times New Roman"/>
          <w:b/>
          <w:color w:val="00823B"/>
          <w:sz w:val="28"/>
        </w:rPr>
        <w:t>:</w:t>
      </w:r>
    </w:p>
    <w:p w:rsidR="004D2873" w:rsidRPr="00854C70" w:rsidRDefault="004D2873" w:rsidP="004D2873">
      <w:pPr>
        <w:spacing w:before="240" w:after="0" w:line="240" w:lineRule="auto"/>
        <w:jc w:val="center"/>
        <w:rPr>
          <w:rFonts w:ascii="Book Antiqua" w:hAnsi="Book Antiqua" w:cs="Times New Roman"/>
          <w:sz w:val="24"/>
        </w:rPr>
      </w:pPr>
      <w:r w:rsidRPr="005B60C0">
        <w:rPr>
          <w:rFonts w:ascii="Book Antiqua" w:hAnsi="Book Antiqua" w:cs="Times New Roman"/>
          <w:color w:val="943634" w:themeColor="accent2" w:themeShade="BF"/>
          <w:sz w:val="24"/>
        </w:rPr>
        <w:t>Адрес:</w:t>
      </w:r>
      <w:r w:rsidRPr="00854C70">
        <w:rPr>
          <w:rFonts w:ascii="Book Antiqua" w:hAnsi="Book Antiqua" w:cs="Times New Roman"/>
          <w:sz w:val="24"/>
        </w:rPr>
        <w:t xml:space="preserve"> 199178, Санкт-Петербург, </w:t>
      </w:r>
      <w:r w:rsidRPr="00854C70">
        <w:rPr>
          <w:rFonts w:ascii="Book Antiqua" w:hAnsi="Book Antiqua" w:cs="Times New Roman"/>
          <w:sz w:val="24"/>
        </w:rPr>
        <w:br/>
      </w:r>
      <w:r w:rsidRPr="0035221C">
        <w:rPr>
          <w:rFonts w:ascii="Book Antiqua" w:hAnsi="Book Antiqua" w:cs="Times New Roman"/>
          <w:sz w:val="24"/>
        </w:rPr>
        <w:t>В</w:t>
      </w:r>
      <w:r w:rsidRPr="00854C70">
        <w:rPr>
          <w:rFonts w:ascii="Book Antiqua" w:hAnsi="Book Antiqua" w:cs="Times New Roman"/>
          <w:sz w:val="28"/>
        </w:rPr>
        <w:t xml:space="preserve">. </w:t>
      </w:r>
      <w:r w:rsidRPr="00854C70">
        <w:rPr>
          <w:rFonts w:ascii="Book Antiqua" w:hAnsi="Book Antiqua" w:cs="Times New Roman"/>
          <w:sz w:val="24"/>
        </w:rPr>
        <w:t>О., 10-линия, д.</w:t>
      </w:r>
      <w:r>
        <w:rPr>
          <w:rFonts w:ascii="Book Antiqua" w:hAnsi="Book Antiqua" w:cs="Times New Roman"/>
          <w:sz w:val="24"/>
        </w:rPr>
        <w:t xml:space="preserve"> </w:t>
      </w:r>
      <w:r w:rsidRPr="00854C70">
        <w:rPr>
          <w:rFonts w:ascii="Book Antiqua" w:hAnsi="Book Antiqua" w:cs="Times New Roman"/>
          <w:sz w:val="24"/>
        </w:rPr>
        <w:t xml:space="preserve">19, лит. А </w:t>
      </w:r>
    </w:p>
    <w:p w:rsidR="004D2873" w:rsidRPr="00854C70" w:rsidRDefault="004D2873" w:rsidP="004D2873">
      <w:pPr>
        <w:spacing w:after="0" w:line="240" w:lineRule="auto"/>
        <w:jc w:val="center"/>
        <w:rPr>
          <w:rFonts w:ascii="Book Antiqua" w:hAnsi="Book Antiqua" w:cs="Times New Roman"/>
          <w:sz w:val="24"/>
        </w:rPr>
      </w:pPr>
      <w:r w:rsidRPr="00854C70">
        <w:rPr>
          <w:rFonts w:ascii="Book Antiqua" w:hAnsi="Book Antiqua" w:cs="Times New Roman"/>
          <w:sz w:val="24"/>
        </w:rPr>
        <w:t>(5 минут пешком от ст.м. «Василеостровская»)</w:t>
      </w:r>
      <w:r>
        <w:rPr>
          <w:rFonts w:ascii="Book Antiqua" w:hAnsi="Book Antiqua" w:cs="Times New Roman"/>
          <w:sz w:val="24"/>
        </w:rPr>
        <w:t>.</w:t>
      </w:r>
    </w:p>
    <w:p w:rsidR="004D2873" w:rsidRPr="00854C70" w:rsidRDefault="004D2873" w:rsidP="004D2873">
      <w:pPr>
        <w:spacing w:after="0" w:line="240" w:lineRule="auto"/>
        <w:jc w:val="center"/>
        <w:rPr>
          <w:rFonts w:ascii="Book Antiqua" w:hAnsi="Book Antiqua" w:cs="Times New Roman"/>
          <w:sz w:val="24"/>
        </w:rPr>
      </w:pPr>
    </w:p>
    <w:p w:rsidR="004D2873" w:rsidRPr="00854C70" w:rsidRDefault="004D2873" w:rsidP="004D2873">
      <w:pPr>
        <w:spacing w:after="0" w:line="240" w:lineRule="auto"/>
        <w:jc w:val="center"/>
        <w:rPr>
          <w:rFonts w:ascii="Book Antiqua" w:hAnsi="Book Antiqua" w:cs="Times New Roman"/>
          <w:sz w:val="24"/>
        </w:rPr>
      </w:pPr>
      <w:r w:rsidRPr="005B60C0">
        <w:rPr>
          <w:rFonts w:ascii="Book Antiqua" w:hAnsi="Book Antiqua" w:cs="Times New Roman"/>
          <w:color w:val="943634" w:themeColor="accent2" w:themeShade="BF"/>
          <w:sz w:val="24"/>
        </w:rPr>
        <w:t>Тел.:</w:t>
      </w:r>
      <w:r w:rsidRPr="00854C70">
        <w:rPr>
          <w:rFonts w:ascii="Book Antiqua" w:hAnsi="Book Antiqua" w:cs="Times New Roman"/>
          <w:sz w:val="24"/>
        </w:rPr>
        <w:t xml:space="preserve"> (812) 323-16-01, </w:t>
      </w:r>
      <w:r w:rsidRPr="00854C70">
        <w:rPr>
          <w:rFonts w:ascii="Book Antiqua" w:hAnsi="Book Antiqua" w:cs="Times New Roman"/>
          <w:sz w:val="24"/>
        </w:rPr>
        <w:br/>
      </w:r>
      <w:r>
        <w:rPr>
          <w:rFonts w:ascii="Book Antiqua" w:hAnsi="Book Antiqua" w:cs="Times New Roman"/>
          <w:sz w:val="24"/>
        </w:rPr>
        <w:t xml:space="preserve">(812) </w:t>
      </w:r>
      <w:r w:rsidRPr="00854C70">
        <w:rPr>
          <w:rFonts w:ascii="Book Antiqua" w:hAnsi="Book Antiqua" w:cs="Times New Roman"/>
          <w:sz w:val="24"/>
        </w:rPr>
        <w:t>328-45-21 (в период приема документов)</w:t>
      </w:r>
      <w:r>
        <w:rPr>
          <w:rFonts w:ascii="Book Antiqua" w:hAnsi="Book Antiqua" w:cs="Times New Roman"/>
          <w:sz w:val="24"/>
        </w:rPr>
        <w:t>.</w:t>
      </w:r>
    </w:p>
    <w:p w:rsidR="004D2873" w:rsidRPr="00854C70" w:rsidRDefault="004D2873" w:rsidP="004D2873">
      <w:pPr>
        <w:spacing w:after="0" w:line="240" w:lineRule="auto"/>
        <w:jc w:val="center"/>
        <w:rPr>
          <w:rFonts w:ascii="Book Antiqua" w:hAnsi="Book Antiqua" w:cs="Times New Roman"/>
          <w:sz w:val="24"/>
        </w:rPr>
      </w:pPr>
    </w:p>
    <w:p w:rsidR="004D2873" w:rsidRPr="005B60C0" w:rsidRDefault="004D2873" w:rsidP="004D2873">
      <w:pPr>
        <w:spacing w:after="0" w:line="240" w:lineRule="auto"/>
        <w:jc w:val="center"/>
        <w:rPr>
          <w:rFonts w:ascii="Book Antiqua" w:hAnsi="Book Antiqua" w:cs="Times New Roman"/>
          <w:color w:val="943634" w:themeColor="accent2" w:themeShade="BF"/>
          <w:sz w:val="24"/>
        </w:rPr>
      </w:pPr>
      <w:r w:rsidRPr="005B60C0">
        <w:rPr>
          <w:rFonts w:ascii="Book Antiqua" w:hAnsi="Book Antiqua" w:cs="Times New Roman"/>
          <w:color w:val="943634" w:themeColor="accent2" w:themeShade="BF"/>
          <w:sz w:val="24"/>
        </w:rPr>
        <w:t xml:space="preserve">Эл.почта: </w:t>
      </w:r>
    </w:p>
    <w:p w:rsidR="004D2873" w:rsidRPr="009D461A" w:rsidRDefault="003411E4" w:rsidP="004D2873">
      <w:pPr>
        <w:spacing w:after="0" w:line="240" w:lineRule="auto"/>
        <w:jc w:val="center"/>
        <w:rPr>
          <w:rFonts w:ascii="Book Antiqua" w:hAnsi="Book Antiqua" w:cs="Times New Roman"/>
          <w:sz w:val="24"/>
        </w:rPr>
      </w:pPr>
      <w:hyperlink r:id="rId8" w:history="1">
        <w:r w:rsidR="004D2873" w:rsidRPr="009D461A">
          <w:rPr>
            <w:rStyle w:val="ad"/>
            <w:rFonts w:ascii="Book Antiqua" w:hAnsi="Book Antiqua" w:cs="Times New Roman"/>
            <w:color w:val="auto"/>
            <w:sz w:val="24"/>
            <w:u w:val="none"/>
            <w:lang w:val="en-US"/>
          </w:rPr>
          <w:t>pk</w:t>
        </w:r>
        <w:r w:rsidR="004D2873" w:rsidRPr="009D461A">
          <w:rPr>
            <w:rStyle w:val="ad"/>
            <w:rFonts w:ascii="Book Antiqua" w:hAnsi="Book Antiqua" w:cs="Times New Roman"/>
            <w:color w:val="auto"/>
            <w:sz w:val="24"/>
            <w:u w:val="none"/>
          </w:rPr>
          <w:t>@</w:t>
        </w:r>
        <w:r w:rsidR="004D2873" w:rsidRPr="009D461A">
          <w:rPr>
            <w:rStyle w:val="ad"/>
            <w:rFonts w:ascii="Book Antiqua" w:hAnsi="Book Antiqua" w:cs="Times New Roman"/>
            <w:color w:val="auto"/>
            <w:sz w:val="24"/>
            <w:u w:val="none"/>
            <w:lang w:val="en-US"/>
          </w:rPr>
          <w:t>szfrpa</w:t>
        </w:r>
        <w:r w:rsidR="004D2873" w:rsidRPr="009D461A">
          <w:rPr>
            <w:rStyle w:val="ad"/>
            <w:rFonts w:ascii="Book Antiqua" w:hAnsi="Book Antiqua" w:cs="Times New Roman"/>
            <w:color w:val="auto"/>
            <w:sz w:val="24"/>
            <w:u w:val="none"/>
          </w:rPr>
          <w:t>.</w:t>
        </w:r>
        <w:r w:rsidR="004D2873" w:rsidRPr="009D461A">
          <w:rPr>
            <w:rStyle w:val="ad"/>
            <w:rFonts w:ascii="Book Antiqua" w:hAnsi="Book Antiqua" w:cs="Times New Roman"/>
            <w:color w:val="auto"/>
            <w:sz w:val="24"/>
            <w:u w:val="none"/>
            <w:lang w:val="en-US"/>
          </w:rPr>
          <w:t>ru</w:t>
        </w:r>
      </w:hyperlink>
    </w:p>
    <w:p w:rsidR="004D2873" w:rsidRPr="00854C70" w:rsidRDefault="004D2873" w:rsidP="004D2873">
      <w:pPr>
        <w:spacing w:after="0" w:line="240" w:lineRule="auto"/>
        <w:jc w:val="center"/>
        <w:rPr>
          <w:rFonts w:ascii="Book Antiqua" w:hAnsi="Book Antiqua" w:cs="Times New Roman"/>
          <w:sz w:val="24"/>
          <w:u w:val="single"/>
        </w:rPr>
      </w:pPr>
    </w:p>
    <w:p w:rsidR="004D2873" w:rsidRPr="00854C70" w:rsidRDefault="004D2873" w:rsidP="004D2873">
      <w:pPr>
        <w:spacing w:after="0" w:line="240" w:lineRule="auto"/>
        <w:jc w:val="center"/>
        <w:rPr>
          <w:rFonts w:ascii="Book Antiqua" w:hAnsi="Book Antiqua" w:cs="Times New Roman"/>
          <w:sz w:val="24"/>
          <w:u w:val="single"/>
        </w:rPr>
      </w:pPr>
      <w:r w:rsidRPr="005B60C0">
        <w:rPr>
          <w:rFonts w:ascii="Book Antiqua" w:hAnsi="Book Antiqua" w:cs="Times New Roman"/>
          <w:color w:val="943634" w:themeColor="accent2" w:themeShade="BF"/>
          <w:sz w:val="24"/>
        </w:rPr>
        <w:t xml:space="preserve">Группа ВКонтакте: </w:t>
      </w:r>
      <w:r w:rsidRPr="00EE115C">
        <w:rPr>
          <w:rFonts w:ascii="Book Antiqua" w:hAnsi="Book Antiqua" w:cs="Times New Roman"/>
          <w:sz w:val="24"/>
          <w:u w:val="single"/>
        </w:rPr>
        <w:br/>
      </w:r>
      <w:r w:rsidRPr="009D461A">
        <w:rPr>
          <w:rFonts w:ascii="Book Antiqua" w:hAnsi="Book Antiqua" w:cs="Times New Roman"/>
          <w:sz w:val="24"/>
          <w:lang w:val="en-US"/>
        </w:rPr>
        <w:t>vk</w:t>
      </w:r>
      <w:r w:rsidRPr="009D461A">
        <w:rPr>
          <w:rFonts w:ascii="Book Antiqua" w:hAnsi="Book Antiqua" w:cs="Times New Roman"/>
          <w:sz w:val="24"/>
        </w:rPr>
        <w:t>.</w:t>
      </w:r>
      <w:r w:rsidRPr="009D461A">
        <w:rPr>
          <w:rFonts w:ascii="Book Antiqua" w:hAnsi="Book Antiqua" w:cs="Times New Roman"/>
          <w:sz w:val="24"/>
          <w:lang w:val="en-US"/>
        </w:rPr>
        <w:t>com</w:t>
      </w:r>
      <w:r w:rsidRPr="009D461A">
        <w:rPr>
          <w:rFonts w:ascii="Book Antiqua" w:hAnsi="Book Antiqua" w:cs="Times New Roman"/>
          <w:sz w:val="24"/>
        </w:rPr>
        <w:t>/</w:t>
      </w:r>
      <w:r w:rsidRPr="009D461A">
        <w:rPr>
          <w:rFonts w:ascii="Book Antiqua" w:hAnsi="Book Antiqua" w:cs="Times New Roman"/>
          <w:sz w:val="24"/>
          <w:lang w:val="en-US"/>
        </w:rPr>
        <w:t>abit</w:t>
      </w:r>
      <w:r w:rsidRPr="009D461A">
        <w:rPr>
          <w:rFonts w:ascii="Book Antiqua" w:hAnsi="Book Antiqua" w:cs="Times New Roman"/>
          <w:sz w:val="24"/>
        </w:rPr>
        <w:t>_</w:t>
      </w:r>
      <w:r w:rsidRPr="009D461A">
        <w:rPr>
          <w:rFonts w:ascii="Book Antiqua" w:hAnsi="Book Antiqua" w:cs="Times New Roman"/>
          <w:sz w:val="24"/>
          <w:lang w:val="en-US"/>
        </w:rPr>
        <w:t>szfrpa</w:t>
      </w:r>
    </w:p>
    <w:p w:rsidR="006D4DAB" w:rsidRPr="00854C70" w:rsidRDefault="006D4DAB" w:rsidP="00533816">
      <w:pPr>
        <w:spacing w:after="0" w:line="240" w:lineRule="auto"/>
        <w:jc w:val="center"/>
        <w:rPr>
          <w:rFonts w:ascii="Book Antiqua" w:hAnsi="Book Antiqua" w:cs="Times New Roman"/>
          <w:sz w:val="24"/>
          <w:u w:val="single"/>
        </w:rPr>
      </w:pPr>
    </w:p>
    <w:p w:rsidR="006D4DAB" w:rsidRDefault="006D4DAB" w:rsidP="00533816">
      <w:pPr>
        <w:spacing w:after="0" w:line="240" w:lineRule="auto"/>
        <w:jc w:val="center"/>
        <w:rPr>
          <w:rFonts w:ascii="Book Antiqua" w:hAnsi="Book Antiqua" w:cs="Times New Roman"/>
          <w:sz w:val="20"/>
          <w:u w:val="single"/>
        </w:rPr>
      </w:pPr>
    </w:p>
    <w:p w:rsidR="006D4DAB" w:rsidRDefault="005B60C0" w:rsidP="00533816">
      <w:pPr>
        <w:spacing w:after="0" w:line="240" w:lineRule="auto"/>
        <w:jc w:val="center"/>
        <w:rPr>
          <w:rFonts w:ascii="Book Antiqua" w:hAnsi="Book Antiqua" w:cs="Times New Roman"/>
          <w:sz w:val="20"/>
          <w:u w:val="single"/>
        </w:rPr>
      </w:pPr>
      <w:r>
        <w:rPr>
          <w:rFonts w:ascii="Book Antiqua" w:hAnsi="Book Antiqua" w:cs="Times New Roman"/>
          <w:sz w:val="20"/>
          <w:u w:val="single"/>
        </w:rPr>
        <w:t>Схема проезда (от ст.м. «Василеостровская»)</w:t>
      </w:r>
    </w:p>
    <w:p w:rsidR="00854C70" w:rsidRDefault="005B60C0" w:rsidP="00533816">
      <w:pPr>
        <w:spacing w:after="0" w:line="240" w:lineRule="auto"/>
        <w:jc w:val="center"/>
        <w:rPr>
          <w:rFonts w:ascii="Book Antiqua" w:hAnsi="Book Antiqua" w:cs="Times New Roman"/>
          <w:sz w:val="20"/>
          <w:u w:val="single"/>
        </w:rPr>
      </w:pPr>
      <w:r>
        <w:rPr>
          <w:rFonts w:ascii="Book Antiqua" w:hAnsi="Book Antiqua" w:cs="Times New Roman"/>
          <w:noProof/>
          <w:sz w:val="20"/>
          <w:u w:val="single"/>
          <w:lang w:eastAsia="ru-RU"/>
        </w:rPr>
        <w:drawing>
          <wp:inline distT="0" distB="0" distL="0" distR="0">
            <wp:extent cx="2822018" cy="2375140"/>
            <wp:effectExtent l="190500" t="152400" r="168832" b="13946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885" t="33629" r="45561" b="3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37" cy="2372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4C70" w:rsidRDefault="00854C70" w:rsidP="00533816">
      <w:pPr>
        <w:spacing w:after="0" w:line="240" w:lineRule="auto"/>
        <w:jc w:val="center"/>
        <w:rPr>
          <w:rFonts w:ascii="Book Antiqua" w:hAnsi="Book Antiqua" w:cs="Times New Roman"/>
          <w:sz w:val="20"/>
          <w:u w:val="single"/>
        </w:rPr>
      </w:pPr>
    </w:p>
    <w:p w:rsidR="001C55C2" w:rsidRDefault="001C55C2" w:rsidP="001E412B">
      <w:pPr>
        <w:ind w:left="284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8"/>
          <w:lang w:eastAsia="ru-RU"/>
        </w:rPr>
        <w:lastRenderedPageBreak/>
        <w:drawing>
          <wp:inline distT="0" distB="0" distL="0" distR="0">
            <wp:extent cx="1572244" cy="1467627"/>
            <wp:effectExtent l="19050" t="0" r="8906" b="0"/>
            <wp:docPr id="1" name="Рисунок 1" descr="C:\Users\lezhnina01\Desktop\РЕКЛАМА\2017\St.Peter_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zhnina01\Desktop\РЕКЛАМА\2017\St.Peter_r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43" cy="14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9F" w:rsidRPr="009C4F9F" w:rsidRDefault="003411E4" w:rsidP="001E412B">
      <w:pPr>
        <w:pStyle w:val="a7"/>
        <w:ind w:left="284"/>
        <w:jc w:val="center"/>
        <w:rPr>
          <w:rFonts w:ascii="Book Antiqua" w:hAnsi="Book Antiqua"/>
          <w:b/>
          <w:color w:val="00823B"/>
          <w:sz w:val="40"/>
          <w:szCs w:val="40"/>
        </w:rPr>
      </w:pPr>
      <w:hyperlink r:id="rId11" w:history="1">
        <w:r w:rsidR="009C4F9F" w:rsidRPr="009C4F9F">
          <w:rPr>
            <w:rStyle w:val="ad"/>
            <w:rFonts w:ascii="Book Antiqua" w:hAnsi="Book Antiqua"/>
            <w:b/>
            <w:color w:val="00823B"/>
            <w:sz w:val="40"/>
            <w:szCs w:val="40"/>
            <w:u w:val="none"/>
            <w:lang w:val="en-US"/>
          </w:rPr>
          <w:t>www</w:t>
        </w:r>
        <w:r w:rsidR="009C4F9F" w:rsidRPr="009C4F9F">
          <w:rPr>
            <w:rStyle w:val="ad"/>
            <w:rFonts w:ascii="Book Antiqua" w:hAnsi="Book Antiqua"/>
            <w:b/>
            <w:color w:val="00823B"/>
            <w:sz w:val="40"/>
            <w:szCs w:val="40"/>
            <w:u w:val="none"/>
          </w:rPr>
          <w:t>.</w:t>
        </w:r>
        <w:r w:rsidR="009C4F9F" w:rsidRPr="009C4F9F">
          <w:rPr>
            <w:rStyle w:val="ad"/>
            <w:rFonts w:ascii="Book Antiqua" w:hAnsi="Book Antiqua"/>
            <w:b/>
            <w:color w:val="00823B"/>
            <w:sz w:val="40"/>
            <w:szCs w:val="40"/>
            <w:u w:val="none"/>
            <w:lang w:val="en-US"/>
          </w:rPr>
          <w:t>spb</w:t>
        </w:r>
        <w:r w:rsidR="009C4F9F" w:rsidRPr="009C4F9F">
          <w:rPr>
            <w:rStyle w:val="ad"/>
            <w:rFonts w:ascii="Book Antiqua" w:hAnsi="Book Antiqua"/>
            <w:b/>
            <w:color w:val="00823B"/>
            <w:sz w:val="40"/>
            <w:szCs w:val="40"/>
            <w:u w:val="none"/>
          </w:rPr>
          <w:t>.</w:t>
        </w:r>
        <w:r w:rsidR="009C4F9F" w:rsidRPr="009C4F9F">
          <w:rPr>
            <w:rStyle w:val="ad"/>
            <w:rFonts w:ascii="Book Antiqua" w:hAnsi="Book Antiqua"/>
            <w:b/>
            <w:color w:val="00823B"/>
            <w:sz w:val="40"/>
            <w:szCs w:val="40"/>
            <w:u w:val="none"/>
            <w:lang w:val="en-US"/>
          </w:rPr>
          <w:t>rpa</w:t>
        </w:r>
        <w:r w:rsidR="009C4F9F" w:rsidRPr="009C4F9F">
          <w:rPr>
            <w:rStyle w:val="ad"/>
            <w:rFonts w:ascii="Book Antiqua" w:hAnsi="Book Antiqua"/>
            <w:b/>
            <w:color w:val="00823B"/>
            <w:sz w:val="40"/>
            <w:szCs w:val="40"/>
            <w:u w:val="none"/>
          </w:rPr>
          <w:t>-</w:t>
        </w:r>
        <w:r w:rsidR="009C4F9F" w:rsidRPr="009C4F9F">
          <w:rPr>
            <w:rStyle w:val="ad"/>
            <w:rFonts w:ascii="Book Antiqua" w:hAnsi="Book Antiqua"/>
            <w:b/>
            <w:color w:val="00823B"/>
            <w:sz w:val="40"/>
            <w:szCs w:val="40"/>
            <w:u w:val="none"/>
            <w:lang w:val="en-US"/>
          </w:rPr>
          <w:t>mu</w:t>
        </w:r>
        <w:r w:rsidR="009C4F9F" w:rsidRPr="009C4F9F">
          <w:rPr>
            <w:rStyle w:val="ad"/>
            <w:rFonts w:ascii="Book Antiqua" w:hAnsi="Book Antiqua"/>
            <w:b/>
            <w:color w:val="00823B"/>
            <w:sz w:val="40"/>
            <w:szCs w:val="40"/>
            <w:u w:val="none"/>
          </w:rPr>
          <w:t>.</w:t>
        </w:r>
        <w:r w:rsidR="009C4F9F" w:rsidRPr="009C4F9F">
          <w:rPr>
            <w:rStyle w:val="ad"/>
            <w:rFonts w:ascii="Book Antiqua" w:hAnsi="Book Antiqua"/>
            <w:b/>
            <w:color w:val="00823B"/>
            <w:sz w:val="40"/>
            <w:szCs w:val="40"/>
            <w:u w:val="none"/>
            <w:lang w:val="en-US"/>
          </w:rPr>
          <w:t>ru</w:t>
        </w:r>
      </w:hyperlink>
    </w:p>
    <w:p w:rsidR="009C4F9F" w:rsidRPr="00321D16" w:rsidRDefault="009C4F9F" w:rsidP="001E412B">
      <w:pPr>
        <w:spacing w:after="0"/>
        <w:ind w:left="284"/>
        <w:jc w:val="center"/>
        <w:rPr>
          <w:rFonts w:ascii="Book Antiqua" w:hAnsi="Book Antiqua"/>
          <w:b/>
          <w:sz w:val="14"/>
        </w:rPr>
      </w:pPr>
    </w:p>
    <w:p w:rsidR="00672484" w:rsidRPr="00D447B6" w:rsidRDefault="00672484" w:rsidP="001E412B">
      <w:pPr>
        <w:spacing w:after="0"/>
        <w:ind w:left="284" w:right="-212"/>
        <w:jc w:val="center"/>
        <w:rPr>
          <w:rFonts w:ascii="Book Antiqua" w:hAnsi="Book Antiqua"/>
          <w:b/>
          <w:spacing w:val="20"/>
          <w:sz w:val="20"/>
        </w:rPr>
      </w:pPr>
      <w:r w:rsidRPr="00D447B6">
        <w:rPr>
          <w:rFonts w:ascii="Book Antiqua" w:hAnsi="Book Antiqua"/>
          <w:b/>
          <w:spacing w:val="20"/>
          <w:sz w:val="20"/>
        </w:rPr>
        <w:t xml:space="preserve">ВСЕРОССИЙСКИЙ ГОСУДАРСТВЕННЫЙ </w:t>
      </w:r>
      <w:r w:rsidRPr="00D447B6">
        <w:rPr>
          <w:rFonts w:ascii="Book Antiqua" w:hAnsi="Book Antiqua"/>
          <w:b/>
          <w:spacing w:val="20"/>
          <w:sz w:val="20"/>
        </w:rPr>
        <w:br/>
        <w:t xml:space="preserve">УНИВЕРСИТЕТ ЮСТИЦИИ </w:t>
      </w:r>
      <w:r w:rsidR="001C55C2" w:rsidRPr="00D447B6">
        <w:rPr>
          <w:rFonts w:ascii="Book Antiqua" w:hAnsi="Book Antiqua"/>
          <w:b/>
          <w:spacing w:val="20"/>
          <w:sz w:val="20"/>
        </w:rPr>
        <w:br/>
      </w:r>
      <w:r w:rsidR="004D2873" w:rsidRPr="00D447B6">
        <w:rPr>
          <w:rFonts w:ascii="Book Antiqua" w:hAnsi="Book Antiqua"/>
          <w:b/>
          <w:spacing w:val="20"/>
          <w:sz w:val="20"/>
        </w:rPr>
        <w:t>(РПА МИНЮСТА РОССИИ)</w:t>
      </w:r>
    </w:p>
    <w:p w:rsidR="00672484" w:rsidRPr="00D447B6" w:rsidRDefault="00672484" w:rsidP="001E412B">
      <w:pPr>
        <w:pStyle w:val="a7"/>
        <w:spacing w:before="240" w:after="240"/>
        <w:ind w:left="284" w:right="-212"/>
        <w:jc w:val="center"/>
        <w:rPr>
          <w:rFonts w:ascii="Book Antiqua" w:hAnsi="Book Antiqua"/>
          <w:b/>
          <w:spacing w:val="20"/>
          <w:sz w:val="20"/>
        </w:rPr>
      </w:pPr>
      <w:r w:rsidRPr="00D447B6">
        <w:rPr>
          <w:rFonts w:ascii="Book Antiqua" w:hAnsi="Book Antiqua"/>
          <w:b/>
          <w:spacing w:val="20"/>
          <w:sz w:val="20"/>
        </w:rPr>
        <w:t xml:space="preserve">САНКТ-ПЕТЕРБУРГСКИЙ ИНСТИТУТ (ФИЛИАЛ) </w:t>
      </w:r>
    </w:p>
    <w:p w:rsidR="009C4F9F" w:rsidRPr="00D447B6" w:rsidRDefault="005B60C0" w:rsidP="001E412B">
      <w:pPr>
        <w:pStyle w:val="a7"/>
        <w:tabs>
          <w:tab w:val="left" w:pos="426"/>
        </w:tabs>
        <w:ind w:left="284" w:right="-212"/>
        <w:jc w:val="center"/>
        <w:rPr>
          <w:rFonts w:ascii="Book Antiqua" w:hAnsi="Book Antiqua"/>
          <w:b/>
          <w:color w:val="00823B"/>
          <w:sz w:val="32"/>
          <w:szCs w:val="32"/>
        </w:rPr>
      </w:pPr>
      <w:r w:rsidRPr="00D447B6">
        <w:rPr>
          <w:rFonts w:ascii="Book Antiqua" w:hAnsi="Book Antiqua"/>
          <w:b/>
          <w:color w:val="00823B"/>
          <w:sz w:val="32"/>
          <w:szCs w:val="32"/>
        </w:rPr>
        <w:t>«</w:t>
      </w:r>
      <w:r w:rsidR="00321D16" w:rsidRPr="00D447B6">
        <w:rPr>
          <w:rFonts w:ascii="Book Antiqua" w:hAnsi="Book Antiqua"/>
          <w:b/>
          <w:color w:val="00823B"/>
          <w:sz w:val="32"/>
          <w:szCs w:val="32"/>
        </w:rPr>
        <w:t>Международное публичное право и международное частное право в системе международной интеграции</w:t>
      </w:r>
      <w:r w:rsidRPr="00D447B6">
        <w:rPr>
          <w:rFonts w:ascii="Book Antiqua" w:hAnsi="Book Antiqua"/>
          <w:b/>
          <w:color w:val="00823B"/>
          <w:sz w:val="32"/>
          <w:szCs w:val="32"/>
        </w:rPr>
        <w:t>»</w:t>
      </w:r>
    </w:p>
    <w:p w:rsidR="000E3732" w:rsidRPr="00321D16" w:rsidRDefault="000E3732" w:rsidP="001E412B">
      <w:pPr>
        <w:pStyle w:val="a7"/>
        <w:ind w:left="284"/>
        <w:jc w:val="center"/>
        <w:rPr>
          <w:rFonts w:ascii="Book Antiqua" w:hAnsi="Book Antiqua"/>
          <w:b/>
          <w:color w:val="00823B"/>
          <w:sz w:val="12"/>
        </w:rPr>
      </w:pPr>
    </w:p>
    <w:p w:rsidR="000E3732" w:rsidRPr="000E3732" w:rsidRDefault="000E3732" w:rsidP="001E412B">
      <w:pPr>
        <w:pStyle w:val="a7"/>
        <w:spacing w:line="276" w:lineRule="auto"/>
        <w:ind w:left="284"/>
        <w:jc w:val="center"/>
        <w:rPr>
          <w:rFonts w:ascii="Book Antiqua" w:hAnsi="Book Antiqua"/>
          <w:b/>
          <w:color w:val="632423" w:themeColor="accent2" w:themeShade="80"/>
          <w:sz w:val="28"/>
        </w:rPr>
      </w:pPr>
      <w:r w:rsidRPr="000E3732">
        <w:rPr>
          <w:rFonts w:ascii="Book Antiqua" w:hAnsi="Book Antiqua"/>
          <w:b/>
          <w:color w:val="632423" w:themeColor="accent2" w:themeShade="80"/>
          <w:sz w:val="28"/>
        </w:rPr>
        <w:t>направление подготовки</w:t>
      </w:r>
    </w:p>
    <w:p w:rsidR="000E3732" w:rsidRDefault="000E3732" w:rsidP="001E412B">
      <w:pPr>
        <w:pStyle w:val="a7"/>
        <w:spacing w:line="276" w:lineRule="auto"/>
        <w:ind w:left="284"/>
        <w:jc w:val="center"/>
        <w:rPr>
          <w:rFonts w:ascii="Book Antiqua" w:hAnsi="Book Antiqua"/>
          <w:b/>
          <w:color w:val="632423" w:themeColor="accent2" w:themeShade="80"/>
          <w:sz w:val="28"/>
        </w:rPr>
      </w:pPr>
      <w:r w:rsidRPr="000E3732">
        <w:rPr>
          <w:rFonts w:ascii="Book Antiqua" w:hAnsi="Book Antiqua"/>
          <w:b/>
          <w:color w:val="632423" w:themeColor="accent2" w:themeShade="80"/>
          <w:sz w:val="28"/>
        </w:rPr>
        <w:t>40.04.01 Юриспруденция</w:t>
      </w:r>
    </w:p>
    <w:p w:rsidR="000E3732" w:rsidRPr="00691D8E" w:rsidRDefault="000E3732" w:rsidP="001E412B">
      <w:pPr>
        <w:pStyle w:val="a7"/>
        <w:spacing w:line="276" w:lineRule="auto"/>
        <w:ind w:left="284"/>
        <w:jc w:val="center"/>
        <w:rPr>
          <w:rFonts w:ascii="Book Antiqua" w:hAnsi="Book Antiqua"/>
          <w:b/>
          <w:color w:val="632423" w:themeColor="accent2" w:themeShade="80"/>
          <w:sz w:val="2"/>
        </w:rPr>
      </w:pPr>
    </w:p>
    <w:p w:rsidR="000E3732" w:rsidRPr="000E3732" w:rsidRDefault="000E3732" w:rsidP="001E412B">
      <w:pPr>
        <w:pStyle w:val="a7"/>
        <w:spacing w:line="276" w:lineRule="auto"/>
        <w:ind w:left="284"/>
        <w:jc w:val="center"/>
        <w:rPr>
          <w:rFonts w:ascii="Book Antiqua" w:hAnsi="Book Antiqua"/>
          <w:b/>
          <w:i/>
          <w:color w:val="632423" w:themeColor="accent2" w:themeShade="80"/>
          <w:sz w:val="28"/>
        </w:rPr>
      </w:pPr>
      <w:r w:rsidRPr="000E3732">
        <w:rPr>
          <w:rFonts w:ascii="Book Antiqua" w:hAnsi="Book Antiqua"/>
          <w:b/>
          <w:i/>
          <w:color w:val="632423" w:themeColor="accent2" w:themeShade="80"/>
          <w:sz w:val="28"/>
        </w:rPr>
        <w:t>квалификация – магистр</w:t>
      </w:r>
    </w:p>
    <w:p w:rsidR="000E3732" w:rsidRPr="00321D16" w:rsidRDefault="000E3732" w:rsidP="001E412B">
      <w:pPr>
        <w:pStyle w:val="a7"/>
        <w:spacing w:line="276" w:lineRule="auto"/>
        <w:ind w:left="284"/>
        <w:jc w:val="center"/>
        <w:rPr>
          <w:rFonts w:ascii="Book Antiqua" w:hAnsi="Book Antiqua"/>
          <w:b/>
          <w:color w:val="00823B"/>
          <w:sz w:val="6"/>
        </w:rPr>
      </w:pPr>
    </w:p>
    <w:p w:rsidR="00672484" w:rsidRPr="00691D8E" w:rsidRDefault="009C4F9F" w:rsidP="001E412B">
      <w:pPr>
        <w:pStyle w:val="a7"/>
        <w:ind w:left="284"/>
        <w:jc w:val="center"/>
        <w:rPr>
          <w:rFonts w:ascii="Book Antiqua" w:hAnsi="Book Antiqua"/>
          <w:b/>
          <w:i/>
          <w:sz w:val="14"/>
        </w:rPr>
      </w:pPr>
      <w:r w:rsidRPr="00691D8E">
        <w:rPr>
          <w:rFonts w:ascii="Book Antiqua" w:hAnsi="Book Antiqua"/>
          <w:b/>
          <w:i/>
          <w:sz w:val="14"/>
        </w:rPr>
        <w:t xml:space="preserve">Лицензия на осуществление </w:t>
      </w:r>
      <w:r w:rsidRPr="00691D8E">
        <w:rPr>
          <w:rFonts w:ascii="Book Antiqua" w:hAnsi="Book Antiqua"/>
          <w:b/>
          <w:i/>
          <w:sz w:val="14"/>
        </w:rPr>
        <w:br/>
        <w:t>образовательной деятельности</w:t>
      </w:r>
      <w:r w:rsidRPr="00691D8E">
        <w:rPr>
          <w:rFonts w:ascii="Book Antiqua" w:hAnsi="Book Antiqua"/>
          <w:b/>
          <w:i/>
          <w:sz w:val="14"/>
        </w:rPr>
        <w:br/>
        <w:t>серия 90Л01 № 0008577</w:t>
      </w:r>
      <w:r w:rsidR="000E3732" w:rsidRPr="00691D8E">
        <w:rPr>
          <w:rFonts w:ascii="Book Antiqua" w:hAnsi="Book Antiqua"/>
          <w:b/>
          <w:i/>
          <w:sz w:val="14"/>
        </w:rPr>
        <w:t>, рег № 1573</w:t>
      </w:r>
      <w:r w:rsidRPr="00691D8E">
        <w:rPr>
          <w:rFonts w:ascii="Book Antiqua" w:hAnsi="Book Antiqua"/>
          <w:b/>
          <w:i/>
          <w:sz w:val="14"/>
        </w:rPr>
        <w:t xml:space="preserve"> от 24.07.2015г. </w:t>
      </w:r>
    </w:p>
    <w:p w:rsidR="000E3732" w:rsidRPr="00691D8E" w:rsidRDefault="000E3732" w:rsidP="001E412B">
      <w:pPr>
        <w:pStyle w:val="a7"/>
        <w:ind w:left="284"/>
        <w:jc w:val="center"/>
        <w:rPr>
          <w:rFonts w:ascii="Book Antiqua" w:hAnsi="Book Antiqua"/>
          <w:b/>
          <w:i/>
          <w:sz w:val="4"/>
        </w:rPr>
      </w:pPr>
    </w:p>
    <w:p w:rsidR="000E3732" w:rsidRPr="00691D8E" w:rsidRDefault="000E3732" w:rsidP="001E412B">
      <w:pPr>
        <w:pStyle w:val="a7"/>
        <w:ind w:left="284"/>
        <w:jc w:val="center"/>
        <w:rPr>
          <w:rFonts w:ascii="Book Antiqua" w:hAnsi="Book Antiqua"/>
          <w:b/>
          <w:i/>
          <w:sz w:val="14"/>
        </w:rPr>
      </w:pPr>
      <w:r w:rsidRPr="00691D8E">
        <w:rPr>
          <w:rFonts w:ascii="Book Antiqua" w:hAnsi="Book Antiqua"/>
          <w:b/>
          <w:i/>
          <w:sz w:val="14"/>
        </w:rPr>
        <w:t>Свидетельство о государственной аккредитации</w:t>
      </w:r>
    </w:p>
    <w:p w:rsidR="000E3732" w:rsidRPr="00691D8E" w:rsidRDefault="000E3732" w:rsidP="001E412B">
      <w:pPr>
        <w:pStyle w:val="a7"/>
        <w:ind w:left="284"/>
        <w:jc w:val="center"/>
        <w:rPr>
          <w:rFonts w:ascii="Book Antiqua" w:hAnsi="Book Antiqua"/>
          <w:b/>
          <w:i/>
          <w:sz w:val="16"/>
        </w:rPr>
      </w:pPr>
      <w:r w:rsidRPr="00691D8E">
        <w:rPr>
          <w:rFonts w:ascii="Book Antiqua" w:hAnsi="Book Antiqua"/>
          <w:b/>
          <w:i/>
          <w:sz w:val="14"/>
        </w:rPr>
        <w:t>серия 90А01 № 0001610, рег № 1519 от 09.11.2015г.</w:t>
      </w:r>
    </w:p>
    <w:p w:rsidR="001C55C2" w:rsidRDefault="001C55C2" w:rsidP="001E412B">
      <w:pPr>
        <w:pStyle w:val="a7"/>
        <w:tabs>
          <w:tab w:val="clear" w:pos="4677"/>
          <w:tab w:val="clear" w:pos="9355"/>
          <w:tab w:val="right" w:pos="9707"/>
        </w:tabs>
        <w:ind w:left="284" w:firstLine="601"/>
        <w:jc w:val="both"/>
        <w:rPr>
          <w:rFonts w:ascii="Book Antiqua" w:hAnsi="Book Antiqua"/>
          <w:b/>
          <w:sz w:val="12"/>
        </w:rPr>
      </w:pPr>
    </w:p>
    <w:p w:rsidR="00D447B6" w:rsidRDefault="00D447B6" w:rsidP="001E412B">
      <w:pPr>
        <w:pStyle w:val="a7"/>
        <w:tabs>
          <w:tab w:val="clear" w:pos="4677"/>
          <w:tab w:val="clear" w:pos="9355"/>
          <w:tab w:val="right" w:pos="9707"/>
        </w:tabs>
        <w:ind w:left="284"/>
        <w:jc w:val="center"/>
        <w:rPr>
          <w:rFonts w:ascii="Book Antiqua" w:hAnsi="Book Antiqua"/>
          <w:b/>
        </w:rPr>
      </w:pPr>
    </w:p>
    <w:p w:rsidR="009C4F9F" w:rsidRPr="009C4F9F" w:rsidRDefault="009C4F9F" w:rsidP="001E412B">
      <w:pPr>
        <w:pStyle w:val="a7"/>
        <w:tabs>
          <w:tab w:val="clear" w:pos="4677"/>
          <w:tab w:val="clear" w:pos="9355"/>
          <w:tab w:val="right" w:pos="9707"/>
        </w:tabs>
        <w:ind w:left="284"/>
        <w:jc w:val="center"/>
        <w:rPr>
          <w:rFonts w:ascii="Book Antiqua" w:hAnsi="Book Antiqua"/>
          <w:b/>
        </w:rPr>
      </w:pPr>
      <w:r w:rsidRPr="009C4F9F">
        <w:rPr>
          <w:rFonts w:ascii="Book Antiqua" w:hAnsi="Book Antiqua"/>
          <w:b/>
        </w:rPr>
        <w:t>Санкт-Петербург</w:t>
      </w:r>
    </w:p>
    <w:p w:rsidR="009C4F9F" w:rsidRPr="00BE6B79" w:rsidRDefault="00BE6B79" w:rsidP="001E412B">
      <w:pPr>
        <w:pStyle w:val="a7"/>
        <w:tabs>
          <w:tab w:val="clear" w:pos="4677"/>
          <w:tab w:val="clear" w:pos="9355"/>
          <w:tab w:val="right" w:pos="9707"/>
        </w:tabs>
        <w:ind w:left="284"/>
        <w:jc w:val="center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</w:rPr>
        <w:t>20</w:t>
      </w:r>
      <w:r>
        <w:rPr>
          <w:rFonts w:ascii="Book Antiqua" w:hAnsi="Book Antiqua"/>
          <w:b/>
          <w:lang w:val="en-US"/>
        </w:rPr>
        <w:t>21</w:t>
      </w:r>
    </w:p>
    <w:p w:rsidR="001C55C2" w:rsidRPr="003B1B80" w:rsidRDefault="005F5CC8" w:rsidP="000E3732">
      <w:pPr>
        <w:pStyle w:val="a7"/>
        <w:tabs>
          <w:tab w:val="clear" w:pos="4677"/>
          <w:tab w:val="clear" w:pos="9355"/>
          <w:tab w:val="right" w:pos="9707"/>
        </w:tabs>
        <w:jc w:val="center"/>
        <w:rPr>
          <w:rFonts w:ascii="Book Antiqua" w:hAnsi="Book Antiqua"/>
          <w:b/>
          <w:color w:val="943634" w:themeColor="accent2" w:themeShade="BF"/>
        </w:rPr>
      </w:pPr>
      <w:r>
        <w:rPr>
          <w:rFonts w:ascii="Book Antiqua" w:hAnsi="Book Antiqua"/>
          <w:b/>
          <w:color w:val="943634" w:themeColor="accent2" w:themeShade="BF"/>
        </w:rPr>
        <w:lastRenderedPageBreak/>
        <w:t xml:space="preserve">УВАЖАЕМЫЕ </w:t>
      </w:r>
      <w:r w:rsidR="000E3732">
        <w:rPr>
          <w:rFonts w:ascii="Book Antiqua" w:hAnsi="Book Antiqua"/>
          <w:b/>
          <w:color w:val="943634" w:themeColor="accent2" w:themeShade="BF"/>
        </w:rPr>
        <w:t>АБИТУРИЕНТЫ</w:t>
      </w:r>
      <w:r w:rsidR="003D0A53" w:rsidRPr="003B1B80">
        <w:rPr>
          <w:rFonts w:ascii="Book Antiqua" w:hAnsi="Book Antiqua"/>
          <w:b/>
          <w:color w:val="943634" w:themeColor="accent2" w:themeShade="BF"/>
        </w:rPr>
        <w:t>!</w:t>
      </w:r>
    </w:p>
    <w:p w:rsidR="00533816" w:rsidRPr="00350C46" w:rsidRDefault="00533816" w:rsidP="003D0A53">
      <w:pPr>
        <w:spacing w:after="0" w:line="240" w:lineRule="auto"/>
        <w:ind w:firstLine="284"/>
        <w:jc w:val="both"/>
        <w:rPr>
          <w:rFonts w:ascii="Book Antiqua" w:hAnsi="Book Antiqua"/>
          <w:sz w:val="16"/>
          <w:szCs w:val="16"/>
        </w:rPr>
      </w:pPr>
    </w:p>
    <w:p w:rsidR="00533816" w:rsidRDefault="00813414" w:rsidP="00533816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>
            <wp:extent cx="1980370" cy="1319842"/>
            <wp:effectExtent l="19050" t="0" r="830" b="0"/>
            <wp:docPr id="4" name="Рисунок 1" descr="C:\Users\sergeeva_aa\AppData\Roaming\Bimoid\Users\User0001\RcvdFiles\zenichev_na\IMG_1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_aa\AppData\Roaming\Bimoid\Users\User0001\RcvdFiles\zenichev_na\IMG_115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28" cy="132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14" w:rsidRDefault="00813414" w:rsidP="00533816">
      <w:pPr>
        <w:spacing w:after="0" w:line="240" w:lineRule="auto"/>
        <w:jc w:val="center"/>
        <w:rPr>
          <w:rFonts w:ascii="Book Antiqua" w:hAnsi="Book Antiqua"/>
        </w:rPr>
      </w:pPr>
    </w:p>
    <w:p w:rsidR="004D2873" w:rsidRPr="000E3732" w:rsidRDefault="00813414" w:rsidP="004D2873">
      <w:pPr>
        <w:spacing w:after="0" w:line="240" w:lineRule="auto"/>
        <w:ind w:firstLine="284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Федеральное государственное бюджетное образовательное учреждение высшего образования «</w:t>
      </w:r>
      <w:r w:rsidR="004D2873" w:rsidRPr="000E3732">
        <w:rPr>
          <w:rFonts w:ascii="Book Antiqua" w:hAnsi="Book Antiqua"/>
          <w:sz w:val="18"/>
          <w:szCs w:val="18"/>
        </w:rPr>
        <w:t>Всероссийский государственный университет юстиции (РПА Минюста России)</w:t>
      </w:r>
      <w:r>
        <w:rPr>
          <w:rFonts w:ascii="Book Antiqua" w:hAnsi="Book Antiqua"/>
          <w:sz w:val="18"/>
          <w:szCs w:val="18"/>
        </w:rPr>
        <w:t>»</w:t>
      </w:r>
      <w:r w:rsidR="004D2873" w:rsidRPr="000E3732">
        <w:rPr>
          <w:rFonts w:ascii="Book Antiqua" w:hAnsi="Book Antiqua"/>
          <w:sz w:val="18"/>
          <w:szCs w:val="18"/>
        </w:rPr>
        <w:t xml:space="preserve"> </w:t>
      </w:r>
      <w:r w:rsidRPr="00813414">
        <w:rPr>
          <w:rFonts w:ascii="Book Antiqua" w:hAnsi="Book Antiqua"/>
          <w:sz w:val="18"/>
          <w:szCs w:val="18"/>
        </w:rPr>
        <w:t xml:space="preserve">является единственным юридическим вузом </w:t>
      </w:r>
      <w:r w:rsidR="003B348B">
        <w:rPr>
          <w:rFonts w:ascii="Book Antiqua" w:hAnsi="Book Antiqua"/>
          <w:sz w:val="18"/>
          <w:szCs w:val="18"/>
        </w:rPr>
        <w:t>Минюста России</w:t>
      </w:r>
      <w:r w:rsidRPr="00813414">
        <w:rPr>
          <w:rFonts w:ascii="Book Antiqua" w:hAnsi="Book Antiqua"/>
          <w:sz w:val="18"/>
          <w:szCs w:val="18"/>
        </w:rPr>
        <w:t xml:space="preserve"> и одним из крупнейших юридических университетов страны</w:t>
      </w:r>
      <w:r w:rsidR="004D2873" w:rsidRPr="000E3732">
        <w:rPr>
          <w:rFonts w:ascii="Book Antiqua" w:hAnsi="Book Antiqua"/>
          <w:sz w:val="18"/>
          <w:szCs w:val="18"/>
        </w:rPr>
        <w:t>.</w:t>
      </w:r>
    </w:p>
    <w:p w:rsidR="00813414" w:rsidRPr="000E3732" w:rsidRDefault="004D2873" w:rsidP="003B348B">
      <w:pPr>
        <w:spacing w:after="0" w:line="240" w:lineRule="auto"/>
        <w:ind w:firstLine="284"/>
        <w:jc w:val="both"/>
        <w:rPr>
          <w:rFonts w:ascii="Book Antiqua" w:hAnsi="Book Antiqua"/>
          <w:sz w:val="18"/>
          <w:szCs w:val="18"/>
        </w:rPr>
      </w:pPr>
      <w:r w:rsidRPr="000E3732">
        <w:rPr>
          <w:rFonts w:ascii="Book Antiqua" w:hAnsi="Book Antiqua"/>
          <w:sz w:val="18"/>
          <w:szCs w:val="18"/>
        </w:rPr>
        <w:t>Обучаясь в Санкт-Петербургском институте</w:t>
      </w:r>
      <w:r w:rsidR="00813414">
        <w:rPr>
          <w:rFonts w:ascii="Book Antiqua" w:hAnsi="Book Antiqua"/>
          <w:sz w:val="18"/>
          <w:szCs w:val="18"/>
        </w:rPr>
        <w:t xml:space="preserve"> (филиале) ВГУЮ (РПА Минюста России)</w:t>
      </w:r>
      <w:r w:rsidRPr="000E3732">
        <w:rPr>
          <w:rFonts w:ascii="Book Antiqua" w:hAnsi="Book Antiqua"/>
          <w:sz w:val="18"/>
          <w:szCs w:val="18"/>
        </w:rPr>
        <w:t xml:space="preserve">, выпускники </w:t>
      </w:r>
      <w:r w:rsidR="00813414">
        <w:rPr>
          <w:rFonts w:ascii="Book Antiqua" w:hAnsi="Book Antiqua"/>
          <w:sz w:val="18"/>
          <w:szCs w:val="18"/>
        </w:rPr>
        <w:t xml:space="preserve">всех реализуемых программ высшего образования </w:t>
      </w:r>
      <w:r w:rsidR="003B348B">
        <w:rPr>
          <w:rFonts w:ascii="Book Antiqua" w:hAnsi="Book Antiqua"/>
          <w:sz w:val="18"/>
          <w:szCs w:val="18"/>
        </w:rPr>
        <w:t>юридического профиля</w:t>
      </w:r>
      <w:r w:rsidR="003B348B" w:rsidRPr="000E3732">
        <w:rPr>
          <w:rFonts w:ascii="Book Antiqua" w:hAnsi="Book Antiqua"/>
          <w:sz w:val="18"/>
          <w:szCs w:val="18"/>
        </w:rPr>
        <w:t xml:space="preserve"> </w:t>
      </w:r>
      <w:r w:rsidR="00813414">
        <w:rPr>
          <w:rFonts w:ascii="Book Antiqua" w:hAnsi="Book Antiqua"/>
          <w:sz w:val="18"/>
          <w:szCs w:val="18"/>
        </w:rPr>
        <w:t xml:space="preserve">- бакалавриата, специалитета и магистратуры, а с 2020 года и программ среднего профессионального образования, </w:t>
      </w:r>
      <w:r w:rsidRPr="000E3732">
        <w:rPr>
          <w:rFonts w:ascii="Book Antiqua" w:hAnsi="Book Antiqua"/>
          <w:sz w:val="18"/>
          <w:szCs w:val="18"/>
        </w:rPr>
        <w:t xml:space="preserve">получают </w:t>
      </w:r>
      <w:r w:rsidR="00813414">
        <w:rPr>
          <w:rFonts w:ascii="Book Antiqua" w:hAnsi="Book Antiqua"/>
          <w:sz w:val="18"/>
          <w:szCs w:val="18"/>
        </w:rPr>
        <w:t>от высококвалифицированных преподавателей</w:t>
      </w:r>
      <w:r w:rsidR="003B348B">
        <w:rPr>
          <w:rFonts w:ascii="Book Antiqua" w:hAnsi="Book Antiqua"/>
          <w:sz w:val="18"/>
          <w:szCs w:val="18"/>
        </w:rPr>
        <w:t xml:space="preserve"> с</w:t>
      </w:r>
      <w:r w:rsidR="00813414">
        <w:rPr>
          <w:rFonts w:ascii="Book Antiqua" w:hAnsi="Book Antiqua"/>
          <w:sz w:val="18"/>
          <w:szCs w:val="18"/>
        </w:rPr>
        <w:t xml:space="preserve"> учены</w:t>
      </w:r>
      <w:r w:rsidR="003B348B">
        <w:rPr>
          <w:rFonts w:ascii="Book Antiqua" w:hAnsi="Book Antiqua"/>
          <w:sz w:val="18"/>
          <w:szCs w:val="18"/>
        </w:rPr>
        <w:t>ми степенями, званиями и</w:t>
      </w:r>
      <w:r w:rsidR="00813414">
        <w:rPr>
          <w:rFonts w:ascii="Book Antiqua" w:hAnsi="Book Antiqua"/>
          <w:sz w:val="18"/>
          <w:szCs w:val="18"/>
        </w:rPr>
        <w:t xml:space="preserve"> богаты</w:t>
      </w:r>
      <w:r w:rsidR="003B348B">
        <w:rPr>
          <w:rFonts w:ascii="Book Antiqua" w:hAnsi="Book Antiqua"/>
          <w:sz w:val="18"/>
          <w:szCs w:val="18"/>
        </w:rPr>
        <w:t>м</w:t>
      </w:r>
      <w:r w:rsidR="00813414">
        <w:rPr>
          <w:rFonts w:ascii="Book Antiqua" w:hAnsi="Book Antiqua"/>
          <w:sz w:val="18"/>
          <w:szCs w:val="18"/>
        </w:rPr>
        <w:t xml:space="preserve"> практически</w:t>
      </w:r>
      <w:r w:rsidR="003B348B">
        <w:rPr>
          <w:rFonts w:ascii="Book Antiqua" w:hAnsi="Book Antiqua"/>
          <w:sz w:val="18"/>
          <w:szCs w:val="18"/>
        </w:rPr>
        <w:t>м</w:t>
      </w:r>
      <w:r w:rsidR="00813414">
        <w:rPr>
          <w:rFonts w:ascii="Book Antiqua" w:hAnsi="Book Antiqua"/>
          <w:sz w:val="18"/>
          <w:szCs w:val="18"/>
        </w:rPr>
        <w:t xml:space="preserve"> опыт</w:t>
      </w:r>
      <w:r w:rsidR="003B348B">
        <w:rPr>
          <w:rFonts w:ascii="Book Antiqua" w:hAnsi="Book Antiqua"/>
          <w:sz w:val="18"/>
          <w:szCs w:val="18"/>
        </w:rPr>
        <w:t>ом</w:t>
      </w:r>
      <w:r w:rsidR="00813414">
        <w:rPr>
          <w:rFonts w:ascii="Book Antiqua" w:hAnsi="Book Antiqua"/>
          <w:sz w:val="18"/>
          <w:szCs w:val="18"/>
        </w:rPr>
        <w:t>, качественные знания, а также достойную практическую подготовку, в том числе при активном участи</w:t>
      </w:r>
      <w:r w:rsidR="003B348B">
        <w:rPr>
          <w:rFonts w:ascii="Book Antiqua" w:hAnsi="Book Antiqua"/>
          <w:sz w:val="18"/>
          <w:szCs w:val="18"/>
        </w:rPr>
        <w:t>и</w:t>
      </w:r>
      <w:r w:rsidR="00813414">
        <w:rPr>
          <w:rFonts w:ascii="Book Antiqua" w:hAnsi="Book Antiqua"/>
          <w:sz w:val="18"/>
          <w:szCs w:val="18"/>
        </w:rPr>
        <w:t xml:space="preserve"> </w:t>
      </w:r>
      <w:r w:rsidR="003B348B">
        <w:rPr>
          <w:rFonts w:ascii="Book Antiqua" w:hAnsi="Book Antiqua"/>
          <w:sz w:val="18"/>
          <w:szCs w:val="18"/>
        </w:rPr>
        <w:t xml:space="preserve">профессионалов-практиков </w:t>
      </w:r>
      <w:r w:rsidR="00813414">
        <w:rPr>
          <w:rFonts w:ascii="Book Antiqua" w:hAnsi="Book Antiqua"/>
          <w:sz w:val="18"/>
          <w:szCs w:val="18"/>
        </w:rPr>
        <w:t>профильных организаций – партнеров нашего Института</w:t>
      </w:r>
      <w:r w:rsidRPr="000E3732">
        <w:rPr>
          <w:rFonts w:ascii="Book Antiqua" w:hAnsi="Book Antiqua"/>
          <w:sz w:val="18"/>
          <w:szCs w:val="18"/>
        </w:rPr>
        <w:t>.</w:t>
      </w:r>
      <w:r w:rsidR="003B348B">
        <w:rPr>
          <w:rFonts w:ascii="Book Antiqua" w:hAnsi="Book Antiqua"/>
          <w:sz w:val="18"/>
          <w:szCs w:val="18"/>
        </w:rPr>
        <w:t xml:space="preserve"> Это позволяет нашим студентам</w:t>
      </w:r>
      <w:r w:rsidR="00813414" w:rsidRPr="000E3732">
        <w:rPr>
          <w:rFonts w:ascii="Book Antiqua" w:hAnsi="Book Antiqua"/>
          <w:sz w:val="18"/>
          <w:szCs w:val="18"/>
        </w:rPr>
        <w:t xml:space="preserve"> задолго до окончания вуза избрать </w:t>
      </w:r>
      <w:r w:rsidR="00813414">
        <w:rPr>
          <w:rFonts w:ascii="Book Antiqua" w:hAnsi="Book Antiqua"/>
          <w:sz w:val="18"/>
          <w:szCs w:val="18"/>
        </w:rPr>
        <w:t>свою карьерную траекторию</w:t>
      </w:r>
      <w:r w:rsidR="00813414" w:rsidRPr="000E3732">
        <w:rPr>
          <w:rFonts w:ascii="Book Antiqua" w:hAnsi="Book Antiqua"/>
          <w:sz w:val="18"/>
          <w:szCs w:val="18"/>
        </w:rPr>
        <w:t xml:space="preserve">, </w:t>
      </w:r>
      <w:r w:rsidR="00813414" w:rsidRPr="00350C46">
        <w:rPr>
          <w:rFonts w:ascii="Book Antiqua" w:hAnsi="Book Antiqua"/>
          <w:sz w:val="18"/>
          <w:szCs w:val="18"/>
        </w:rPr>
        <w:t>определить будущее место приложения полученных при обучении знаний, установить профессиональные контакты, необходимые в дальнейшей правоприменительной деятельности</w:t>
      </w:r>
      <w:r w:rsidR="00813414" w:rsidRPr="000E3732">
        <w:rPr>
          <w:rFonts w:ascii="Book Antiqua" w:hAnsi="Book Antiqua"/>
          <w:sz w:val="18"/>
          <w:szCs w:val="18"/>
        </w:rPr>
        <w:t>.</w:t>
      </w:r>
    </w:p>
    <w:p w:rsidR="004D2873" w:rsidRPr="000E3732" w:rsidRDefault="004D2873" w:rsidP="004D2873">
      <w:pPr>
        <w:spacing w:after="0" w:line="240" w:lineRule="auto"/>
        <w:ind w:firstLine="284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Если В</w:t>
      </w:r>
      <w:r w:rsidRPr="000E3732">
        <w:rPr>
          <w:rFonts w:ascii="Book Antiqua" w:hAnsi="Book Antiqua"/>
          <w:sz w:val="18"/>
          <w:szCs w:val="18"/>
        </w:rPr>
        <w:t>ы решили стать профессионалом в сфере юриспруденции</w:t>
      </w:r>
      <w:r>
        <w:rPr>
          <w:rFonts w:ascii="Book Antiqua" w:hAnsi="Book Antiqua"/>
          <w:sz w:val="18"/>
          <w:szCs w:val="18"/>
        </w:rPr>
        <w:t xml:space="preserve">, </w:t>
      </w:r>
      <w:r w:rsidRPr="000E3732">
        <w:rPr>
          <w:rFonts w:ascii="Book Antiqua" w:hAnsi="Book Antiqua"/>
          <w:sz w:val="18"/>
          <w:szCs w:val="18"/>
        </w:rPr>
        <w:t xml:space="preserve">присоединяйтесь к </w:t>
      </w:r>
      <w:r w:rsidR="003B348B">
        <w:rPr>
          <w:rFonts w:ascii="Book Antiqua" w:hAnsi="Book Antiqua"/>
          <w:sz w:val="18"/>
          <w:szCs w:val="18"/>
        </w:rPr>
        <w:t xml:space="preserve">коллективу </w:t>
      </w:r>
      <w:r w:rsidRPr="000E3732">
        <w:rPr>
          <w:rFonts w:ascii="Book Antiqua" w:hAnsi="Book Antiqua"/>
          <w:sz w:val="18"/>
          <w:szCs w:val="18"/>
        </w:rPr>
        <w:t xml:space="preserve">студентов Санкт-Петербургского института (филиала) </w:t>
      </w:r>
      <w:r w:rsidR="003B348B">
        <w:rPr>
          <w:rFonts w:ascii="Book Antiqua" w:hAnsi="Book Antiqua"/>
          <w:sz w:val="18"/>
          <w:szCs w:val="18"/>
        </w:rPr>
        <w:t>ВГУЮ (РПА Минюста России)!</w:t>
      </w:r>
    </w:p>
    <w:p w:rsidR="003B348B" w:rsidRDefault="003B348B" w:rsidP="00E54ADF">
      <w:pPr>
        <w:spacing w:after="0" w:line="240" w:lineRule="auto"/>
        <w:ind w:firstLine="284"/>
        <w:jc w:val="right"/>
        <w:rPr>
          <w:rFonts w:ascii="Book Antiqua" w:hAnsi="Book Antiqua"/>
          <w:b/>
          <w:color w:val="943634" w:themeColor="accent2" w:themeShade="BF"/>
          <w:sz w:val="18"/>
          <w:szCs w:val="18"/>
        </w:rPr>
      </w:pPr>
    </w:p>
    <w:p w:rsidR="00533816" w:rsidRPr="000E3732" w:rsidRDefault="00533816" w:rsidP="00E54ADF">
      <w:pPr>
        <w:spacing w:after="0" w:line="240" w:lineRule="auto"/>
        <w:ind w:firstLine="284"/>
        <w:jc w:val="right"/>
        <w:rPr>
          <w:rFonts w:ascii="Book Antiqua" w:hAnsi="Book Antiqua" w:cs="Times New Roman"/>
          <w:b/>
          <w:color w:val="943634" w:themeColor="accent2" w:themeShade="BF"/>
          <w:sz w:val="18"/>
          <w:szCs w:val="18"/>
          <w:u w:val="single"/>
        </w:rPr>
      </w:pPr>
      <w:r w:rsidRPr="000E3732">
        <w:rPr>
          <w:rFonts w:ascii="Book Antiqua" w:hAnsi="Book Antiqua"/>
          <w:b/>
          <w:color w:val="943634" w:themeColor="accent2" w:themeShade="BF"/>
          <w:sz w:val="18"/>
          <w:szCs w:val="18"/>
        </w:rPr>
        <w:t>Данил Вячеславович Рыбин,</w:t>
      </w:r>
    </w:p>
    <w:p w:rsidR="00533816" w:rsidRPr="000E3732" w:rsidRDefault="00533816" w:rsidP="00E54ADF">
      <w:pPr>
        <w:spacing w:after="0" w:line="240" w:lineRule="auto"/>
        <w:jc w:val="right"/>
        <w:rPr>
          <w:rFonts w:ascii="Book Antiqua" w:hAnsi="Book Antiqua"/>
          <w:sz w:val="18"/>
          <w:szCs w:val="18"/>
        </w:rPr>
      </w:pPr>
      <w:r w:rsidRPr="000E3732">
        <w:rPr>
          <w:rFonts w:ascii="Book Antiqua" w:hAnsi="Book Antiqua"/>
          <w:sz w:val="18"/>
          <w:szCs w:val="18"/>
        </w:rPr>
        <w:t>директор Санкт-Петербургского института (филиала) ВГУЮ (РПА Минюста России), к.и.н., доцент</w:t>
      </w:r>
    </w:p>
    <w:p w:rsidR="00321D16" w:rsidRPr="00E220CC" w:rsidRDefault="00350C46" w:rsidP="00350C46">
      <w:pPr>
        <w:pStyle w:val="4"/>
        <w:shd w:val="clear" w:color="auto" w:fill="FFFFFF"/>
        <w:spacing w:before="163" w:beforeAutospacing="0" w:after="163" w:afterAutospacing="0"/>
        <w:jc w:val="center"/>
        <w:rPr>
          <w:rFonts w:ascii="Book Antiqua" w:hAnsi="Book Antiqua"/>
          <w:b w:val="0"/>
          <w:color w:val="00823B"/>
          <w:sz w:val="17"/>
          <w:szCs w:val="17"/>
        </w:rPr>
      </w:pPr>
      <w:r w:rsidRPr="00350C46">
        <w:rPr>
          <w:rFonts w:ascii="Book Antiqua" w:eastAsiaTheme="minorHAnsi" w:hAnsi="Book Antiqua" w:cstheme="minorBidi"/>
          <w:color w:val="00823B"/>
          <w:szCs w:val="30"/>
          <w:lang w:eastAsia="en-US"/>
        </w:rPr>
        <w:lastRenderedPageBreak/>
        <w:t>Магистратура по направлению подготовки 40.04.01 Юриспруденция,</w:t>
      </w:r>
      <w:r>
        <w:rPr>
          <w:rFonts w:ascii="Book Antiqua" w:eastAsiaTheme="minorHAnsi" w:hAnsi="Book Antiqua" w:cstheme="minorBidi"/>
          <w:color w:val="00823B"/>
          <w:szCs w:val="30"/>
          <w:lang w:eastAsia="en-US"/>
        </w:rPr>
        <w:t xml:space="preserve"> </w:t>
      </w:r>
      <w:r w:rsidRPr="00350C46">
        <w:rPr>
          <w:rFonts w:ascii="Book Antiqua" w:eastAsiaTheme="minorHAnsi" w:hAnsi="Book Antiqua" w:cstheme="minorBidi"/>
          <w:b w:val="0"/>
          <w:color w:val="00823B"/>
          <w:szCs w:val="30"/>
          <w:lang w:eastAsia="en-US"/>
        </w:rPr>
        <w:t xml:space="preserve">направленность (профиль) </w:t>
      </w:r>
      <w:r w:rsidRPr="00350C46">
        <w:rPr>
          <w:rFonts w:ascii="Book Antiqua" w:eastAsiaTheme="minorHAnsi" w:hAnsi="Book Antiqua" w:cstheme="minorBidi"/>
          <w:b w:val="0"/>
          <w:color w:val="00823B"/>
          <w:szCs w:val="30"/>
          <w:lang w:eastAsia="en-US"/>
        </w:rPr>
        <w:noBreakHyphen/>
      </w:r>
      <w:r>
        <w:rPr>
          <w:rFonts w:ascii="Book Antiqua" w:eastAsiaTheme="minorHAnsi" w:hAnsi="Book Antiqua" w:cstheme="minorBidi"/>
          <w:color w:val="00823B"/>
          <w:szCs w:val="30"/>
          <w:lang w:eastAsia="en-US"/>
        </w:rPr>
        <w:t xml:space="preserve"> </w:t>
      </w:r>
      <w:r w:rsidR="00EE23A7">
        <w:rPr>
          <w:rFonts w:ascii="Book Antiqua" w:eastAsiaTheme="minorHAnsi" w:hAnsi="Book Antiqua" w:cstheme="minorBidi"/>
          <w:color w:val="00823B"/>
          <w:szCs w:val="30"/>
          <w:lang w:eastAsia="en-US"/>
        </w:rPr>
        <w:t>М</w:t>
      </w:r>
      <w:r w:rsidR="00321D16" w:rsidRPr="00321D16">
        <w:rPr>
          <w:rFonts w:ascii="Book Antiqua" w:hAnsi="Book Antiqua"/>
          <w:color w:val="00823B"/>
          <w:szCs w:val="30"/>
        </w:rPr>
        <w:t xml:space="preserve">еждународное публичное право </w:t>
      </w:r>
      <w:r w:rsidR="00321D16" w:rsidRPr="00321D16">
        <w:rPr>
          <w:rFonts w:ascii="Book Antiqua" w:hAnsi="Book Antiqua"/>
          <w:color w:val="00823B"/>
          <w:szCs w:val="30"/>
        </w:rPr>
        <w:br/>
        <w:t xml:space="preserve">и международное частное право </w:t>
      </w:r>
      <w:r w:rsidR="00321D16">
        <w:rPr>
          <w:rFonts w:ascii="Book Antiqua" w:hAnsi="Book Antiqua"/>
          <w:color w:val="00823B"/>
          <w:szCs w:val="30"/>
        </w:rPr>
        <w:br/>
      </w:r>
      <w:r w:rsidR="00321D16" w:rsidRPr="00EE23A7">
        <w:rPr>
          <w:rFonts w:ascii="Book Antiqua" w:hAnsi="Book Antiqua"/>
          <w:color w:val="00823B"/>
        </w:rPr>
        <w:t>в системе международной интеграции</w:t>
      </w:r>
    </w:p>
    <w:p w:rsidR="00854C70" w:rsidRPr="00E220CC" w:rsidRDefault="00854C70" w:rsidP="00103C0C">
      <w:pPr>
        <w:tabs>
          <w:tab w:val="left" w:pos="426"/>
        </w:tabs>
        <w:spacing w:after="0" w:line="240" w:lineRule="auto"/>
        <w:ind w:firstLine="142"/>
        <w:jc w:val="both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b/>
          <w:sz w:val="17"/>
          <w:szCs w:val="17"/>
        </w:rPr>
        <w:t>Профильная (выпускающая) кафедра</w:t>
      </w:r>
      <w:r w:rsidRPr="00E220CC">
        <w:rPr>
          <w:rFonts w:ascii="Book Antiqua" w:hAnsi="Book Antiqua" w:cs="Times New Roman"/>
          <w:sz w:val="17"/>
          <w:szCs w:val="17"/>
        </w:rPr>
        <w:t xml:space="preserve"> – </w:t>
      </w:r>
      <w:r w:rsidR="004E1BDD" w:rsidRPr="00E220CC">
        <w:rPr>
          <w:rFonts w:ascii="Book Antiqua" w:hAnsi="Book Antiqua" w:cs="Times New Roman"/>
          <w:sz w:val="17"/>
          <w:szCs w:val="17"/>
        </w:rPr>
        <w:t>конституционного и международного права</w:t>
      </w:r>
      <w:r w:rsidR="00F9300B" w:rsidRPr="00E220CC">
        <w:rPr>
          <w:rFonts w:ascii="Book Antiqua" w:hAnsi="Book Antiqua" w:cs="Times New Roman"/>
          <w:sz w:val="17"/>
          <w:szCs w:val="17"/>
        </w:rPr>
        <w:t>.</w:t>
      </w:r>
    </w:p>
    <w:p w:rsidR="00F40080" w:rsidRPr="00E220CC" w:rsidRDefault="00EE23A7" w:rsidP="00103C0C">
      <w:pPr>
        <w:tabs>
          <w:tab w:val="left" w:pos="426"/>
        </w:tabs>
        <w:spacing w:after="0" w:line="240" w:lineRule="auto"/>
        <w:ind w:firstLine="142"/>
        <w:jc w:val="both"/>
        <w:rPr>
          <w:rFonts w:ascii="Book Antiqua" w:hAnsi="Book Antiqua" w:cs="Times New Roman"/>
          <w:sz w:val="17"/>
          <w:szCs w:val="17"/>
        </w:rPr>
      </w:pPr>
      <w:r>
        <w:rPr>
          <w:rFonts w:ascii="Book Antiqua" w:hAnsi="Book Antiqua" w:cs="Times New Roman"/>
          <w:b/>
          <w:sz w:val="17"/>
          <w:szCs w:val="17"/>
        </w:rPr>
        <w:t>Научный консультант</w:t>
      </w:r>
      <w:r w:rsidR="00E220CC" w:rsidRPr="00E220CC">
        <w:rPr>
          <w:rFonts w:ascii="Book Antiqua" w:hAnsi="Book Antiqua" w:cs="Times New Roman"/>
          <w:sz w:val="17"/>
          <w:szCs w:val="17"/>
        </w:rPr>
        <w:t xml:space="preserve"> </w:t>
      </w:r>
      <w:r w:rsidR="00E220CC" w:rsidRPr="00E220CC">
        <w:rPr>
          <w:rFonts w:ascii="Book Antiqua" w:hAnsi="Book Antiqua" w:cs="Times New Roman"/>
          <w:sz w:val="17"/>
          <w:szCs w:val="17"/>
        </w:rPr>
        <w:noBreakHyphen/>
        <w:t xml:space="preserve"> Мишальченко Юрий Владимирович,  Генеральный советник Экономического суда СНГ, д.ю.н., д.э.н., профессор.</w:t>
      </w:r>
    </w:p>
    <w:p w:rsidR="00CD76E5" w:rsidRPr="00E220CC" w:rsidRDefault="00350C46" w:rsidP="00103C0C">
      <w:pPr>
        <w:tabs>
          <w:tab w:val="left" w:pos="426"/>
        </w:tabs>
        <w:spacing w:after="0" w:line="240" w:lineRule="auto"/>
        <w:ind w:firstLine="142"/>
        <w:jc w:val="both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b/>
          <w:sz w:val="17"/>
          <w:szCs w:val="17"/>
        </w:rPr>
        <w:t xml:space="preserve">Направленность (профиль) программы </w:t>
      </w:r>
      <w:r w:rsidRPr="00E220CC">
        <w:rPr>
          <w:rFonts w:ascii="Book Antiqua" w:hAnsi="Book Antiqua" w:cs="Times New Roman"/>
          <w:b/>
          <w:sz w:val="17"/>
          <w:szCs w:val="17"/>
        </w:rPr>
        <w:noBreakHyphen/>
        <w:t xml:space="preserve"> м</w:t>
      </w:r>
      <w:r w:rsidR="00E11D02" w:rsidRPr="00E220CC">
        <w:rPr>
          <w:rFonts w:ascii="Book Antiqua" w:hAnsi="Book Antiqua" w:cs="Times New Roman"/>
          <w:b/>
          <w:sz w:val="17"/>
          <w:szCs w:val="17"/>
        </w:rPr>
        <w:t>еждународное публичное право и международное частное право в системе международной интеграции</w:t>
      </w:r>
      <w:r w:rsidR="00CD76E5" w:rsidRPr="00E220CC">
        <w:rPr>
          <w:rFonts w:ascii="Book Antiqua" w:hAnsi="Book Antiqua" w:cs="Times New Roman"/>
          <w:b/>
          <w:sz w:val="17"/>
          <w:szCs w:val="17"/>
        </w:rPr>
        <w:t>»</w:t>
      </w:r>
      <w:r w:rsidR="00CD76E5" w:rsidRPr="00E220CC">
        <w:rPr>
          <w:rFonts w:ascii="Book Antiqua" w:hAnsi="Book Antiqua" w:cs="Times New Roman"/>
          <w:sz w:val="17"/>
          <w:szCs w:val="17"/>
        </w:rPr>
        <w:t xml:space="preserve"> </w:t>
      </w:r>
      <w:r w:rsidRPr="00E220CC">
        <w:rPr>
          <w:rFonts w:ascii="Book Antiqua" w:hAnsi="Book Antiqua" w:cs="Times New Roman"/>
          <w:sz w:val="17"/>
          <w:szCs w:val="17"/>
        </w:rPr>
        <w:t>позволяет обеспечить</w:t>
      </w:r>
      <w:r w:rsidR="00E11D02" w:rsidRPr="00E220CC">
        <w:rPr>
          <w:rFonts w:ascii="Book Antiqua" w:hAnsi="Book Antiqua" w:cs="Times New Roman"/>
          <w:sz w:val="17"/>
          <w:szCs w:val="17"/>
        </w:rPr>
        <w:t xml:space="preserve"> подготовку юристов, ориентированных на выполнение правоприменительной и экспертно-консультационной работы. </w:t>
      </w:r>
      <w:r w:rsidRPr="00E220CC">
        <w:rPr>
          <w:rFonts w:ascii="Book Antiqua" w:hAnsi="Book Antiqua" w:cs="Times New Roman"/>
          <w:sz w:val="17"/>
          <w:szCs w:val="17"/>
        </w:rPr>
        <w:t>При этом м</w:t>
      </w:r>
      <w:r w:rsidR="00E11D02" w:rsidRPr="00E220CC">
        <w:rPr>
          <w:rFonts w:ascii="Book Antiqua" w:hAnsi="Book Antiqua" w:cs="Times New Roman"/>
          <w:sz w:val="17"/>
          <w:szCs w:val="17"/>
        </w:rPr>
        <w:t>агистратура</w:t>
      </w:r>
      <w:r w:rsidR="00D224D9" w:rsidRPr="00E220CC">
        <w:rPr>
          <w:rFonts w:ascii="Book Antiqua" w:hAnsi="Book Antiqua" w:cs="Times New Roman"/>
          <w:sz w:val="17"/>
          <w:szCs w:val="17"/>
        </w:rPr>
        <w:t xml:space="preserve"> </w:t>
      </w:r>
      <w:r w:rsidR="00E11D02" w:rsidRPr="00E220CC">
        <w:rPr>
          <w:rFonts w:ascii="Book Antiqua" w:hAnsi="Book Antiqua" w:cs="Times New Roman"/>
          <w:sz w:val="17"/>
          <w:szCs w:val="17"/>
        </w:rPr>
        <w:t>позволяет подготовиться к деятельности по защите интересов юридических лиц, как в государственных, так и в третейских судах, прежде всего в международных коммерческих арбитражах, как в России, так и за ее пределами</w:t>
      </w:r>
      <w:r w:rsidR="00CD76E5" w:rsidRPr="00E220CC">
        <w:rPr>
          <w:rFonts w:ascii="Book Antiqua" w:hAnsi="Book Antiqua" w:cs="Times New Roman"/>
          <w:sz w:val="17"/>
          <w:szCs w:val="17"/>
        </w:rPr>
        <w:t>.</w:t>
      </w:r>
    </w:p>
    <w:p w:rsidR="00350C46" w:rsidRPr="00E220CC" w:rsidRDefault="00350C46" w:rsidP="00103C0C">
      <w:pPr>
        <w:pStyle w:val="a6"/>
        <w:tabs>
          <w:tab w:val="left" w:pos="426"/>
        </w:tabs>
        <w:spacing w:after="0" w:line="240" w:lineRule="auto"/>
        <w:ind w:left="0" w:firstLine="142"/>
        <w:jc w:val="both"/>
        <w:rPr>
          <w:rFonts w:ascii="Book Antiqua" w:hAnsi="Book Antiqua" w:cs="Times New Roman"/>
          <w:b/>
          <w:sz w:val="17"/>
          <w:szCs w:val="17"/>
        </w:rPr>
      </w:pPr>
      <w:r w:rsidRPr="00E220CC">
        <w:rPr>
          <w:rFonts w:ascii="Book Antiqua" w:hAnsi="Book Antiqua" w:cs="Times New Roman"/>
          <w:b/>
          <w:bCs/>
          <w:sz w:val="17"/>
          <w:szCs w:val="17"/>
        </w:rPr>
        <w:t>Обязательная часть учебного плана подготовки по программе:</w:t>
      </w:r>
      <w:r w:rsidRPr="00E220CC">
        <w:rPr>
          <w:rFonts w:ascii="Book Antiqua" w:hAnsi="Book Antiqua" w:cs="Times New Roman"/>
          <w:b/>
          <w:sz w:val="17"/>
          <w:szCs w:val="17"/>
        </w:rPr>
        <w:t xml:space="preserve"> </w:t>
      </w:r>
    </w:p>
    <w:p w:rsidR="00350C46" w:rsidRPr="00E220CC" w:rsidRDefault="00350C46" w:rsidP="00103C0C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Актуальные проблемы международного публичного права </w:t>
      </w:r>
    </w:p>
    <w:p w:rsidR="008C0410" w:rsidRPr="00E220CC" w:rsidRDefault="008C0410" w:rsidP="00103C0C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Актуальные проблемы международного частного права </w:t>
      </w:r>
    </w:p>
    <w:p w:rsidR="00D224D9" w:rsidRPr="00E220CC" w:rsidRDefault="00D224D9" w:rsidP="00103C0C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pacing w:val="-6"/>
          <w:sz w:val="17"/>
          <w:szCs w:val="17"/>
        </w:rPr>
      </w:pPr>
      <w:r w:rsidRPr="00E220CC">
        <w:rPr>
          <w:rFonts w:ascii="Book Antiqua" w:hAnsi="Book Antiqua" w:cs="Times New Roman"/>
          <w:spacing w:val="-6"/>
          <w:sz w:val="17"/>
          <w:szCs w:val="17"/>
        </w:rPr>
        <w:t>Иностранный язык в межкультурной коммуникации и в профессиональной деятельности</w:t>
      </w:r>
    </w:p>
    <w:p w:rsidR="00D224D9" w:rsidRPr="00E220CC" w:rsidRDefault="00D224D9" w:rsidP="00103C0C">
      <w:pPr>
        <w:pStyle w:val="a6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Информационные технологии в </w:t>
      </w:r>
      <w:r w:rsidR="008C0410" w:rsidRPr="00E220CC">
        <w:rPr>
          <w:rFonts w:ascii="Book Antiqua" w:hAnsi="Book Antiqua" w:cs="Times New Roman"/>
          <w:sz w:val="17"/>
          <w:szCs w:val="17"/>
        </w:rPr>
        <w:t>профессиональной деятельности</w:t>
      </w:r>
    </w:p>
    <w:p w:rsidR="00D224D9" w:rsidRPr="00E220CC" w:rsidRDefault="008C0410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Современные этические стандарты профессиональной деятельности </w:t>
      </w:r>
    </w:p>
    <w:p w:rsidR="008C0410" w:rsidRPr="00E220CC" w:rsidRDefault="008C0410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Противодействие коррупции в условиях глобализации: российский и зарубежный опыт </w:t>
      </w:r>
    </w:p>
    <w:p w:rsidR="00350C46" w:rsidRPr="00E220CC" w:rsidRDefault="00350C46" w:rsidP="00103C0C">
      <w:pPr>
        <w:pStyle w:val="a6"/>
        <w:tabs>
          <w:tab w:val="left" w:pos="426"/>
        </w:tabs>
        <w:spacing w:after="0" w:line="240" w:lineRule="auto"/>
        <w:ind w:left="0" w:firstLine="142"/>
        <w:contextualSpacing w:val="0"/>
        <w:rPr>
          <w:rFonts w:ascii="Book Antiqua" w:hAnsi="Book Antiqua" w:cs="Times New Roman"/>
          <w:b/>
          <w:bCs/>
          <w:sz w:val="17"/>
          <w:szCs w:val="17"/>
        </w:rPr>
      </w:pPr>
      <w:r w:rsidRPr="00E220CC">
        <w:rPr>
          <w:rFonts w:ascii="Book Antiqua" w:hAnsi="Book Antiqua" w:cs="Times New Roman"/>
          <w:b/>
          <w:sz w:val="17"/>
          <w:szCs w:val="17"/>
        </w:rPr>
        <w:t>Часть, формируемая участниками образовательных отношений:</w:t>
      </w:r>
      <w:r w:rsidRPr="00E220CC">
        <w:rPr>
          <w:rFonts w:ascii="Book Antiqua" w:hAnsi="Book Antiqua" w:cs="Times New Roman"/>
          <w:b/>
          <w:bCs/>
          <w:sz w:val="17"/>
          <w:szCs w:val="17"/>
        </w:rPr>
        <w:t xml:space="preserve"> </w:t>
      </w:r>
    </w:p>
    <w:p w:rsidR="005B6C5B" w:rsidRPr="00E220CC" w:rsidRDefault="009139F4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Теория и практика международной экономической и правовой интеграции </w:t>
      </w:r>
    </w:p>
    <w:p w:rsidR="0092141B" w:rsidRPr="00E220CC" w:rsidRDefault="0092141B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Право международных организаций</w:t>
      </w:r>
    </w:p>
    <w:p w:rsidR="00CF420B" w:rsidRPr="00E220CC" w:rsidRDefault="00CF420B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contextualSpacing w:val="0"/>
        <w:rPr>
          <w:rFonts w:ascii="Book Antiqua" w:hAnsi="Book Antiqua" w:cs="Times New Roman"/>
          <w:b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Конституционное прав</w:t>
      </w:r>
      <w:r w:rsidR="002C6631" w:rsidRPr="00E220CC">
        <w:rPr>
          <w:rFonts w:ascii="Book Antiqua" w:hAnsi="Book Antiqua" w:cs="Times New Roman"/>
          <w:sz w:val="17"/>
          <w:szCs w:val="17"/>
        </w:rPr>
        <w:t>о</w:t>
      </w:r>
      <w:r w:rsidRPr="00E220CC">
        <w:rPr>
          <w:rFonts w:ascii="Book Antiqua" w:hAnsi="Book Antiqua" w:cs="Times New Roman"/>
          <w:sz w:val="17"/>
          <w:szCs w:val="17"/>
        </w:rPr>
        <w:t xml:space="preserve"> стран СНГ и ЕС</w:t>
      </w:r>
    </w:p>
    <w:p w:rsidR="00CF420B" w:rsidRPr="00E220CC" w:rsidRDefault="00CF420B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Интеграционное право</w:t>
      </w:r>
    </w:p>
    <w:p w:rsidR="00CF420B" w:rsidRPr="00E220CC" w:rsidRDefault="00CF420B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Управление интеграционными проектами </w:t>
      </w:r>
    </w:p>
    <w:p w:rsidR="00CF420B" w:rsidRPr="00E220CC" w:rsidRDefault="00CF420B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Право Европейского Союза</w:t>
      </w:r>
    </w:p>
    <w:p w:rsidR="00CF420B" w:rsidRPr="00E220CC" w:rsidRDefault="00CF420B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Парламентское право в международной интеграции </w:t>
      </w:r>
    </w:p>
    <w:p w:rsidR="00CF420B" w:rsidRPr="00E220CC" w:rsidRDefault="00CF420B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lastRenderedPageBreak/>
        <w:t xml:space="preserve">Дипломатическое и консульское право </w:t>
      </w:r>
    </w:p>
    <w:p w:rsidR="00CF420B" w:rsidRPr="00E220CC" w:rsidRDefault="006D40E2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Международное морское право</w:t>
      </w:r>
    </w:p>
    <w:p w:rsidR="00D85EF7" w:rsidRPr="00E220CC" w:rsidRDefault="00D85EF7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b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Международное таможенное право</w:t>
      </w:r>
    </w:p>
    <w:p w:rsidR="00D85EF7" w:rsidRPr="00E220CC" w:rsidRDefault="00D85EF7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Международное </w:t>
      </w:r>
      <w:r w:rsidR="001A45BA" w:rsidRPr="00E220CC">
        <w:rPr>
          <w:rFonts w:ascii="Book Antiqua" w:hAnsi="Book Antiqua" w:cs="Times New Roman"/>
          <w:sz w:val="17"/>
          <w:szCs w:val="17"/>
        </w:rPr>
        <w:t>экономическое</w:t>
      </w:r>
      <w:r w:rsidRPr="00E220CC">
        <w:rPr>
          <w:rFonts w:ascii="Book Antiqua" w:hAnsi="Book Antiqua" w:cs="Times New Roman"/>
          <w:sz w:val="17"/>
          <w:szCs w:val="17"/>
        </w:rPr>
        <w:t xml:space="preserve"> право </w:t>
      </w:r>
    </w:p>
    <w:p w:rsidR="001A45BA" w:rsidRPr="00E220CC" w:rsidRDefault="00D85EF7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b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Международный коммерческий арбитраж</w:t>
      </w:r>
    </w:p>
    <w:p w:rsidR="001A45BA" w:rsidRPr="00E220CC" w:rsidRDefault="001A45BA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b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Международное торговое право</w:t>
      </w:r>
    </w:p>
    <w:p w:rsidR="001A45BA" w:rsidRPr="00E220CC" w:rsidRDefault="001A45BA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b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Международное право интеллектуальной собственности </w:t>
      </w:r>
    </w:p>
    <w:p w:rsidR="001A45BA" w:rsidRPr="00E220CC" w:rsidRDefault="001A45BA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b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Международное</w:t>
      </w:r>
      <w:r w:rsidR="00674578" w:rsidRPr="00E220CC">
        <w:rPr>
          <w:rFonts w:ascii="Book Antiqua" w:hAnsi="Book Antiqua" w:cs="Times New Roman"/>
          <w:sz w:val="17"/>
          <w:szCs w:val="17"/>
        </w:rPr>
        <w:t xml:space="preserve"> </w:t>
      </w:r>
      <w:r w:rsidRPr="00E220CC">
        <w:rPr>
          <w:rFonts w:ascii="Book Antiqua" w:hAnsi="Book Antiqua" w:cs="Times New Roman"/>
          <w:sz w:val="17"/>
          <w:szCs w:val="17"/>
        </w:rPr>
        <w:t xml:space="preserve">сотрудничество правоохранительных органов </w:t>
      </w:r>
    </w:p>
    <w:p w:rsidR="00103C0C" w:rsidRPr="00E220CC" w:rsidRDefault="00103C0C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Европейская экономическая и правовая интеграция </w:t>
      </w:r>
    </w:p>
    <w:p w:rsidR="001A45BA" w:rsidRPr="00E220CC" w:rsidRDefault="001A45BA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Технологии избирательного процесса в СНГ и ЕС</w:t>
      </w:r>
    </w:p>
    <w:p w:rsidR="001A45BA" w:rsidRPr="00E220CC" w:rsidRDefault="001A45BA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Право Евразийского экономического союза</w:t>
      </w:r>
    </w:p>
    <w:p w:rsidR="001A45BA" w:rsidRPr="00E220CC" w:rsidRDefault="001A45BA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Международное информационное право</w:t>
      </w:r>
    </w:p>
    <w:p w:rsidR="001A45BA" w:rsidRPr="00E220CC" w:rsidRDefault="001A45BA" w:rsidP="00103C0C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142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 xml:space="preserve">Международное экологическое право </w:t>
      </w:r>
    </w:p>
    <w:p w:rsidR="00E13464" w:rsidRPr="00E220CC" w:rsidRDefault="00E13464" w:rsidP="00103C0C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ind w:firstLine="142"/>
        <w:jc w:val="both"/>
        <w:rPr>
          <w:rFonts w:ascii="Book Antiqua" w:eastAsiaTheme="minorHAnsi" w:hAnsi="Book Antiqua"/>
          <w:b/>
          <w:sz w:val="17"/>
          <w:szCs w:val="17"/>
          <w:lang w:eastAsia="en-US"/>
        </w:rPr>
      </w:pPr>
      <w:r w:rsidRPr="00E220CC">
        <w:rPr>
          <w:rFonts w:ascii="Book Antiqua" w:eastAsiaTheme="minorHAnsi" w:hAnsi="Book Antiqua"/>
          <w:b/>
          <w:sz w:val="17"/>
          <w:szCs w:val="17"/>
          <w:lang w:eastAsia="en-US"/>
        </w:rPr>
        <w:t>Практики</w:t>
      </w:r>
    </w:p>
    <w:p w:rsidR="00E13464" w:rsidRPr="00E220CC" w:rsidRDefault="00E13464" w:rsidP="00103C0C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ind w:firstLine="142"/>
        <w:jc w:val="both"/>
        <w:rPr>
          <w:rFonts w:ascii="Book Antiqua" w:eastAsiaTheme="minorHAnsi" w:hAnsi="Book Antiqua"/>
          <w:b/>
          <w:sz w:val="17"/>
          <w:szCs w:val="17"/>
          <w:lang w:eastAsia="en-US"/>
        </w:rPr>
      </w:pPr>
      <w:r w:rsidRPr="00E220CC">
        <w:rPr>
          <w:rFonts w:ascii="Book Antiqua" w:eastAsiaTheme="minorHAnsi" w:hAnsi="Book Antiqua"/>
          <w:b/>
          <w:sz w:val="17"/>
          <w:szCs w:val="17"/>
          <w:lang w:eastAsia="en-US"/>
        </w:rPr>
        <w:t>обязательная часть учебного плана:</w:t>
      </w:r>
    </w:p>
    <w:p w:rsidR="00E13464" w:rsidRPr="00E220CC" w:rsidRDefault="00E13464" w:rsidP="00103C0C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Ознакомительная практика</w:t>
      </w:r>
    </w:p>
    <w:p w:rsidR="00E13464" w:rsidRPr="00E220CC" w:rsidRDefault="00E13464" w:rsidP="00103C0C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Преддипломная практика</w:t>
      </w:r>
    </w:p>
    <w:p w:rsidR="00E13464" w:rsidRPr="00E220CC" w:rsidRDefault="00E13464" w:rsidP="00103C0C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ind w:firstLine="142"/>
        <w:jc w:val="both"/>
        <w:rPr>
          <w:rFonts w:ascii="Book Antiqua" w:eastAsiaTheme="minorHAnsi" w:hAnsi="Book Antiqua"/>
          <w:sz w:val="17"/>
          <w:szCs w:val="17"/>
          <w:lang w:eastAsia="en-US"/>
        </w:rPr>
      </w:pPr>
      <w:r w:rsidRPr="00E220CC">
        <w:rPr>
          <w:rFonts w:ascii="Book Antiqua" w:eastAsiaTheme="minorHAnsi" w:hAnsi="Book Antiqua"/>
          <w:b/>
          <w:bCs/>
          <w:sz w:val="17"/>
          <w:szCs w:val="17"/>
          <w:lang w:eastAsia="en-US"/>
        </w:rPr>
        <w:t>часть, формируемая участниками образовательных отношений:</w:t>
      </w:r>
    </w:p>
    <w:p w:rsidR="00E13464" w:rsidRPr="00E220CC" w:rsidRDefault="00E13464" w:rsidP="00103C0C">
      <w:pPr>
        <w:pStyle w:val="a6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Научно-исследовательская работа (получение первичных навыков научно-исследовательской работы)</w:t>
      </w:r>
    </w:p>
    <w:p w:rsidR="00E13464" w:rsidRPr="00E220CC" w:rsidRDefault="00E13464" w:rsidP="00103C0C">
      <w:pPr>
        <w:pStyle w:val="a6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Научно-исследовательская работа</w:t>
      </w:r>
    </w:p>
    <w:p w:rsidR="00E13464" w:rsidRPr="00E220CC" w:rsidRDefault="00E13464" w:rsidP="00103C0C">
      <w:pPr>
        <w:pStyle w:val="ab"/>
        <w:shd w:val="clear" w:color="auto" w:fill="FFFFFF"/>
        <w:tabs>
          <w:tab w:val="left" w:pos="426"/>
        </w:tabs>
        <w:spacing w:before="0" w:beforeAutospacing="0" w:after="0" w:afterAutospacing="0"/>
        <w:ind w:firstLine="142"/>
        <w:jc w:val="both"/>
        <w:rPr>
          <w:rFonts w:ascii="Book Antiqua" w:eastAsiaTheme="minorHAnsi" w:hAnsi="Book Antiqua"/>
          <w:b/>
          <w:sz w:val="17"/>
          <w:szCs w:val="17"/>
          <w:lang w:eastAsia="en-US"/>
        </w:rPr>
      </w:pPr>
      <w:r w:rsidRPr="00E220CC">
        <w:rPr>
          <w:rFonts w:ascii="Book Antiqua" w:eastAsiaTheme="minorHAnsi" w:hAnsi="Book Antiqua"/>
          <w:b/>
          <w:sz w:val="17"/>
          <w:szCs w:val="17"/>
          <w:lang w:eastAsia="en-US"/>
        </w:rPr>
        <w:t>Государственная итоговая аттестация:</w:t>
      </w:r>
    </w:p>
    <w:p w:rsidR="00E13464" w:rsidRPr="00E220CC" w:rsidRDefault="00E13464" w:rsidP="00103C0C">
      <w:pPr>
        <w:pStyle w:val="a6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государственный экзамен</w:t>
      </w:r>
    </w:p>
    <w:p w:rsidR="00E13464" w:rsidRPr="00E220CC" w:rsidRDefault="00E13464" w:rsidP="00E220CC">
      <w:pPr>
        <w:pStyle w:val="a6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Book Antiqua" w:hAnsi="Book Antiqua" w:cs="Times New Roman"/>
          <w:sz w:val="17"/>
          <w:szCs w:val="17"/>
        </w:rPr>
      </w:pPr>
      <w:r w:rsidRPr="00E220CC">
        <w:rPr>
          <w:rFonts w:ascii="Book Antiqua" w:hAnsi="Book Antiqua" w:cs="Times New Roman"/>
          <w:sz w:val="17"/>
          <w:szCs w:val="17"/>
        </w:rPr>
        <w:t>защита выпускной квалификационной работы (магистерской диссертации)</w:t>
      </w:r>
    </w:p>
    <w:p w:rsidR="00F40080" w:rsidRPr="00E220CC" w:rsidRDefault="00E13464" w:rsidP="00E220CC">
      <w:pPr>
        <w:pStyle w:val="1"/>
        <w:shd w:val="clear" w:color="auto" w:fill="auto"/>
        <w:tabs>
          <w:tab w:val="left" w:pos="426"/>
        </w:tabs>
        <w:spacing w:before="0" w:line="240" w:lineRule="auto"/>
        <w:ind w:right="20" w:firstLine="142"/>
        <w:rPr>
          <w:rFonts w:ascii="Book Antiqua" w:hAnsi="Book Antiqua"/>
          <w:sz w:val="17"/>
          <w:szCs w:val="17"/>
          <w:lang w:eastAsia="ru-RU" w:bidi="ru-RU"/>
        </w:rPr>
      </w:pPr>
      <w:r w:rsidRPr="00E220CC">
        <w:rPr>
          <w:rFonts w:ascii="Book Antiqua" w:hAnsi="Book Antiqua"/>
          <w:b/>
          <w:sz w:val="17"/>
          <w:szCs w:val="17"/>
          <w:lang w:eastAsia="ru-RU" w:bidi="ru-RU"/>
        </w:rPr>
        <w:t xml:space="preserve"> </w:t>
      </w:r>
      <w:r w:rsidR="00E11D02" w:rsidRPr="00E220CC">
        <w:rPr>
          <w:rFonts w:ascii="Book Antiqua" w:hAnsi="Book Antiqua"/>
          <w:b/>
          <w:sz w:val="17"/>
          <w:szCs w:val="17"/>
          <w:lang w:eastAsia="ru-RU" w:bidi="ru-RU"/>
        </w:rPr>
        <w:t xml:space="preserve">Выпускники </w:t>
      </w:r>
      <w:r w:rsidR="00F40080" w:rsidRPr="00E220CC">
        <w:rPr>
          <w:rFonts w:ascii="Book Antiqua" w:hAnsi="Book Antiqua"/>
          <w:b/>
          <w:sz w:val="17"/>
          <w:szCs w:val="17"/>
          <w:lang w:eastAsia="ru-RU" w:bidi="ru-RU"/>
        </w:rPr>
        <w:t>программы</w:t>
      </w:r>
      <w:r w:rsidR="00E11D02" w:rsidRPr="00E220CC">
        <w:rPr>
          <w:rFonts w:ascii="Book Antiqua" w:hAnsi="Book Antiqua"/>
          <w:sz w:val="17"/>
          <w:szCs w:val="17"/>
          <w:lang w:eastAsia="ru-RU" w:bidi="ru-RU"/>
        </w:rPr>
        <w:t xml:space="preserve"> могут успешно осуществлять правое обеспечение деятельности организаций во всех секторах экономики, в органах государственной власти, на муниципальном уровне,</w:t>
      </w:r>
      <w:r w:rsidR="00E220CC" w:rsidRPr="00E220CC">
        <w:rPr>
          <w:rFonts w:ascii="Book Antiqua" w:hAnsi="Book Antiqua"/>
          <w:sz w:val="17"/>
          <w:szCs w:val="17"/>
          <w:lang w:eastAsia="ru-RU" w:bidi="ru-RU"/>
        </w:rPr>
        <w:t xml:space="preserve"> </w:t>
      </w:r>
      <w:r w:rsidR="00E11D02" w:rsidRPr="00E220CC">
        <w:rPr>
          <w:rFonts w:ascii="Book Antiqua" w:hAnsi="Book Antiqua"/>
          <w:sz w:val="17"/>
          <w:szCs w:val="17"/>
          <w:lang w:eastAsia="ru-RU" w:bidi="ru-RU"/>
        </w:rPr>
        <w:t xml:space="preserve">а также разрешать правовые проблемы, возникающие в международной сфере. </w:t>
      </w:r>
    </w:p>
    <w:p w:rsidR="004F7A9C" w:rsidRDefault="004F7A9C" w:rsidP="00E220CC">
      <w:pPr>
        <w:pStyle w:val="1"/>
        <w:shd w:val="clear" w:color="auto" w:fill="auto"/>
        <w:tabs>
          <w:tab w:val="left" w:pos="426"/>
        </w:tabs>
        <w:spacing w:before="0" w:line="240" w:lineRule="auto"/>
        <w:ind w:right="20" w:firstLine="142"/>
        <w:rPr>
          <w:rFonts w:ascii="Book Antiqua" w:hAnsi="Book Antiqua"/>
          <w:sz w:val="17"/>
          <w:szCs w:val="17"/>
          <w:lang w:eastAsia="ru-RU" w:bidi="ru-RU"/>
        </w:rPr>
      </w:pPr>
      <w:r w:rsidRPr="00E220CC">
        <w:rPr>
          <w:rFonts w:ascii="Book Antiqua" w:hAnsi="Book Antiqua"/>
          <w:sz w:val="17"/>
          <w:szCs w:val="17"/>
          <w:lang w:eastAsia="ru-RU" w:bidi="ru-RU"/>
        </w:rPr>
        <w:t>П</w:t>
      </w:r>
      <w:r w:rsidR="00E11D02" w:rsidRPr="00E220CC">
        <w:rPr>
          <w:rFonts w:ascii="Book Antiqua" w:hAnsi="Book Antiqua"/>
          <w:sz w:val="17"/>
          <w:szCs w:val="17"/>
          <w:lang w:eastAsia="ru-RU" w:bidi="ru-RU"/>
        </w:rPr>
        <w:t xml:space="preserve">рограмма магистратуры является академической </w:t>
      </w:r>
      <w:r w:rsidRPr="00E220CC">
        <w:rPr>
          <w:rFonts w:ascii="Book Antiqua" w:hAnsi="Book Antiqua"/>
          <w:sz w:val="17"/>
          <w:szCs w:val="17"/>
          <w:lang w:eastAsia="ru-RU" w:bidi="ru-RU"/>
        </w:rPr>
        <w:t>основой</w:t>
      </w:r>
      <w:r w:rsidR="00E11D02" w:rsidRPr="00E220CC">
        <w:rPr>
          <w:rFonts w:ascii="Book Antiqua" w:hAnsi="Book Antiqua"/>
          <w:sz w:val="17"/>
          <w:szCs w:val="17"/>
          <w:lang w:eastAsia="ru-RU" w:bidi="ru-RU"/>
        </w:rPr>
        <w:t xml:space="preserve"> для дальнейшего успешного поступления в аспирантуру (а</w:t>
      </w:r>
      <w:r w:rsidRPr="00E220CC">
        <w:rPr>
          <w:rFonts w:ascii="Book Antiqua" w:hAnsi="Book Antiqua"/>
          <w:sz w:val="17"/>
          <w:szCs w:val="17"/>
          <w:lang w:eastAsia="ru-RU" w:bidi="ru-RU"/>
        </w:rPr>
        <w:t>дъ</w:t>
      </w:r>
      <w:r w:rsidR="00103C0C" w:rsidRPr="00E220CC">
        <w:rPr>
          <w:rFonts w:ascii="Book Antiqua" w:hAnsi="Book Antiqua"/>
          <w:sz w:val="17"/>
          <w:szCs w:val="17"/>
          <w:lang w:eastAsia="ru-RU" w:bidi="ru-RU"/>
        </w:rPr>
        <w:t>ю</w:t>
      </w:r>
      <w:r w:rsidRPr="00E220CC">
        <w:rPr>
          <w:rFonts w:ascii="Book Antiqua" w:hAnsi="Book Antiqua"/>
          <w:sz w:val="17"/>
          <w:szCs w:val="17"/>
          <w:lang w:eastAsia="ru-RU" w:bidi="ru-RU"/>
        </w:rPr>
        <w:t>нктуру) и обучения по научным специальностям:</w:t>
      </w:r>
      <w:r w:rsidR="00103C0C" w:rsidRPr="00E220CC">
        <w:rPr>
          <w:rFonts w:ascii="Book Antiqua" w:hAnsi="Book Antiqua"/>
          <w:sz w:val="17"/>
          <w:szCs w:val="17"/>
          <w:lang w:eastAsia="ru-RU" w:bidi="ru-RU"/>
        </w:rPr>
        <w:t xml:space="preserve"> публично-правовые </w:t>
      </w:r>
      <w:r w:rsidRPr="00E220CC">
        <w:rPr>
          <w:rFonts w:ascii="Book Antiqua" w:hAnsi="Book Antiqua"/>
          <w:sz w:val="17"/>
          <w:szCs w:val="17"/>
          <w:lang w:eastAsia="ru-RU" w:bidi="ru-RU"/>
        </w:rPr>
        <w:t>(государственно-правовые) науки;</w:t>
      </w:r>
      <w:r w:rsidR="00103C0C" w:rsidRPr="00E220CC">
        <w:rPr>
          <w:rFonts w:ascii="Book Antiqua" w:hAnsi="Book Antiqua"/>
          <w:sz w:val="17"/>
          <w:szCs w:val="17"/>
          <w:lang w:eastAsia="ru-RU" w:bidi="ru-RU"/>
        </w:rPr>
        <w:t xml:space="preserve"> ч</w:t>
      </w:r>
      <w:r w:rsidRPr="00E220CC">
        <w:rPr>
          <w:rFonts w:ascii="Book Antiqua" w:hAnsi="Book Antiqua"/>
          <w:sz w:val="17"/>
          <w:szCs w:val="17"/>
          <w:lang w:eastAsia="ru-RU" w:bidi="ru-RU"/>
        </w:rPr>
        <w:t>астно-правовые (цивилистические) науки;</w:t>
      </w:r>
      <w:r w:rsidR="00103C0C" w:rsidRPr="00E220CC">
        <w:rPr>
          <w:rFonts w:ascii="Book Antiqua" w:hAnsi="Book Antiqua"/>
          <w:sz w:val="17"/>
          <w:szCs w:val="17"/>
          <w:lang w:eastAsia="ru-RU" w:bidi="ru-RU"/>
        </w:rPr>
        <w:t xml:space="preserve"> м</w:t>
      </w:r>
      <w:r w:rsidRPr="00E220CC">
        <w:rPr>
          <w:rFonts w:ascii="Book Antiqua" w:hAnsi="Book Antiqua"/>
          <w:sz w:val="17"/>
          <w:szCs w:val="17"/>
          <w:lang w:eastAsia="ru-RU" w:bidi="ru-RU"/>
        </w:rPr>
        <w:t xml:space="preserve">еждународно-правовые науки. </w:t>
      </w:r>
    </w:p>
    <w:p w:rsidR="00E220CC" w:rsidRPr="00E220CC" w:rsidRDefault="00E220CC" w:rsidP="00E220CC">
      <w:pPr>
        <w:pStyle w:val="1"/>
        <w:shd w:val="clear" w:color="auto" w:fill="auto"/>
        <w:tabs>
          <w:tab w:val="left" w:pos="426"/>
        </w:tabs>
        <w:spacing w:before="0" w:line="240" w:lineRule="auto"/>
        <w:ind w:right="20"/>
        <w:jc w:val="center"/>
        <w:rPr>
          <w:rFonts w:ascii="Book Antiqua" w:hAnsi="Book Antiqua"/>
          <w:sz w:val="17"/>
          <w:szCs w:val="17"/>
        </w:rPr>
      </w:pPr>
      <w:r>
        <w:rPr>
          <w:noProof/>
          <w:lang w:eastAsia="ru-RU"/>
        </w:rPr>
        <w:drawing>
          <wp:inline distT="0" distB="0" distL="0" distR="0">
            <wp:extent cx="1173480" cy="1173480"/>
            <wp:effectExtent l="19050" t="0" r="7620" b="0"/>
            <wp:docPr id="2" name="Рисунок 1" descr="http://qrcoder.ru/code/?https%3A%2F%2Fspb.rpa-mu.ru%2Fstudent%2Fmagistratura%2Fprogramma_mpmch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pb.rpa-mu.ru%2Fstudent%2Fmagistratura%2Fprogramma_mpmch&amp;3&amp;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0CC" w:rsidRPr="00E220CC" w:rsidSect="000A7CE0">
      <w:pgSz w:w="16838" w:h="11906" w:orient="landscape"/>
      <w:pgMar w:top="567" w:right="395" w:bottom="850" w:left="709" w:header="1" w:footer="308" w:gutter="0"/>
      <w:cols w:num="3" w:space="7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34" w:rsidRDefault="00065B34" w:rsidP="00C879AA">
      <w:pPr>
        <w:spacing w:after="0" w:line="240" w:lineRule="auto"/>
      </w:pPr>
      <w:r>
        <w:separator/>
      </w:r>
    </w:p>
  </w:endnote>
  <w:endnote w:type="continuationSeparator" w:id="1">
    <w:p w:rsidR="00065B34" w:rsidRDefault="00065B34" w:rsidP="00C8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34" w:rsidRDefault="00065B34" w:rsidP="00C879AA">
      <w:pPr>
        <w:spacing w:after="0" w:line="240" w:lineRule="auto"/>
      </w:pPr>
      <w:r>
        <w:separator/>
      </w:r>
    </w:p>
  </w:footnote>
  <w:footnote w:type="continuationSeparator" w:id="1">
    <w:p w:rsidR="00065B34" w:rsidRDefault="00065B34" w:rsidP="00C8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ACD"/>
    <w:multiLevelType w:val="multilevel"/>
    <w:tmpl w:val="FE3493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42CF8"/>
    <w:multiLevelType w:val="hybridMultilevel"/>
    <w:tmpl w:val="E0FCE0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6B2481"/>
    <w:multiLevelType w:val="hybridMultilevel"/>
    <w:tmpl w:val="69927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6EE"/>
    <w:multiLevelType w:val="hybridMultilevel"/>
    <w:tmpl w:val="EFEAA8F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684DCD"/>
    <w:multiLevelType w:val="hybridMultilevel"/>
    <w:tmpl w:val="D17631D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995069"/>
    <w:multiLevelType w:val="hybridMultilevel"/>
    <w:tmpl w:val="731ED11E"/>
    <w:lvl w:ilvl="0" w:tplc="0164C4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B62A40"/>
    <w:multiLevelType w:val="hybridMultilevel"/>
    <w:tmpl w:val="29BC8BB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690E54"/>
    <w:multiLevelType w:val="multilevel"/>
    <w:tmpl w:val="CF8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42D11"/>
    <w:multiLevelType w:val="hybridMultilevel"/>
    <w:tmpl w:val="49A4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6089C"/>
    <w:multiLevelType w:val="hybridMultilevel"/>
    <w:tmpl w:val="FF0E41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7C03D6"/>
    <w:multiLevelType w:val="multilevel"/>
    <w:tmpl w:val="B098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C4CA2"/>
    <w:multiLevelType w:val="hybridMultilevel"/>
    <w:tmpl w:val="623A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115EF"/>
    <w:multiLevelType w:val="hybridMultilevel"/>
    <w:tmpl w:val="2766E938"/>
    <w:lvl w:ilvl="0" w:tplc="CD84BE9A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367C32"/>
    <w:multiLevelType w:val="hybridMultilevel"/>
    <w:tmpl w:val="DC56583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32501F"/>
    <w:multiLevelType w:val="hybridMultilevel"/>
    <w:tmpl w:val="1260291E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18D3122"/>
    <w:multiLevelType w:val="hybridMultilevel"/>
    <w:tmpl w:val="F392EBB4"/>
    <w:lvl w:ilvl="0" w:tplc="FB56CEF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D47F60"/>
    <w:multiLevelType w:val="hybridMultilevel"/>
    <w:tmpl w:val="63E48BDE"/>
    <w:lvl w:ilvl="0" w:tplc="6C0A3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2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A4131"/>
    <w:multiLevelType w:val="hybridMultilevel"/>
    <w:tmpl w:val="F68E59CC"/>
    <w:lvl w:ilvl="0" w:tplc="5A9A1FC6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590142"/>
    <w:multiLevelType w:val="hybridMultilevel"/>
    <w:tmpl w:val="DC4AC4B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227D22"/>
    <w:multiLevelType w:val="hybridMultilevel"/>
    <w:tmpl w:val="A1780F6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CA0264"/>
    <w:multiLevelType w:val="hybridMultilevel"/>
    <w:tmpl w:val="D7682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74C96"/>
    <w:multiLevelType w:val="multilevel"/>
    <w:tmpl w:val="FE3493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F6674"/>
    <w:multiLevelType w:val="multilevel"/>
    <w:tmpl w:val="A064B1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B2F61C1"/>
    <w:multiLevelType w:val="hybridMultilevel"/>
    <w:tmpl w:val="D11E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84A44"/>
    <w:multiLevelType w:val="hybridMultilevel"/>
    <w:tmpl w:val="CDB4F52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89278A6"/>
    <w:multiLevelType w:val="hybridMultilevel"/>
    <w:tmpl w:val="2932F100"/>
    <w:lvl w:ilvl="0" w:tplc="54300B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2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60AF3"/>
    <w:multiLevelType w:val="hybridMultilevel"/>
    <w:tmpl w:val="5D80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F2942"/>
    <w:multiLevelType w:val="multilevel"/>
    <w:tmpl w:val="053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E435A2"/>
    <w:multiLevelType w:val="multilevel"/>
    <w:tmpl w:val="AC8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A1BC3"/>
    <w:multiLevelType w:val="hybridMultilevel"/>
    <w:tmpl w:val="F2B49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26529"/>
    <w:multiLevelType w:val="hybridMultilevel"/>
    <w:tmpl w:val="23CEE65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5C18CF"/>
    <w:multiLevelType w:val="hybridMultilevel"/>
    <w:tmpl w:val="C48A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86C5B"/>
    <w:multiLevelType w:val="hybridMultilevel"/>
    <w:tmpl w:val="73A63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23A5B"/>
    <w:multiLevelType w:val="multilevel"/>
    <w:tmpl w:val="FE3493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"/>
  </w:num>
  <w:num w:numId="5">
    <w:abstractNumId w:val="31"/>
  </w:num>
  <w:num w:numId="6">
    <w:abstractNumId w:val="29"/>
  </w:num>
  <w:num w:numId="7">
    <w:abstractNumId w:val="5"/>
  </w:num>
  <w:num w:numId="8">
    <w:abstractNumId w:val="23"/>
  </w:num>
  <w:num w:numId="9">
    <w:abstractNumId w:val="26"/>
  </w:num>
  <w:num w:numId="10">
    <w:abstractNumId w:val="10"/>
  </w:num>
  <w:num w:numId="11">
    <w:abstractNumId w:val="11"/>
  </w:num>
  <w:num w:numId="12">
    <w:abstractNumId w:val="8"/>
  </w:num>
  <w:num w:numId="13">
    <w:abstractNumId w:val="25"/>
  </w:num>
  <w:num w:numId="14">
    <w:abstractNumId w:val="16"/>
  </w:num>
  <w:num w:numId="15">
    <w:abstractNumId w:val="18"/>
  </w:num>
  <w:num w:numId="16">
    <w:abstractNumId w:val="3"/>
  </w:num>
  <w:num w:numId="17">
    <w:abstractNumId w:val="32"/>
  </w:num>
  <w:num w:numId="18">
    <w:abstractNumId w:val="30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24"/>
  </w:num>
  <w:num w:numId="24">
    <w:abstractNumId w:val="1"/>
  </w:num>
  <w:num w:numId="25">
    <w:abstractNumId w:val="6"/>
  </w:num>
  <w:num w:numId="26">
    <w:abstractNumId w:val="15"/>
  </w:num>
  <w:num w:numId="27">
    <w:abstractNumId w:val="17"/>
  </w:num>
  <w:num w:numId="28">
    <w:abstractNumId w:val="12"/>
  </w:num>
  <w:num w:numId="29">
    <w:abstractNumId w:val="27"/>
  </w:num>
  <w:num w:numId="30">
    <w:abstractNumId w:val="28"/>
  </w:num>
  <w:num w:numId="31">
    <w:abstractNumId w:val="7"/>
  </w:num>
  <w:num w:numId="32">
    <w:abstractNumId w:val="33"/>
  </w:num>
  <w:num w:numId="33">
    <w:abstractNumId w:val="2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0E713F"/>
    <w:rsid w:val="00012A85"/>
    <w:rsid w:val="0005541D"/>
    <w:rsid w:val="00060478"/>
    <w:rsid w:val="00065B34"/>
    <w:rsid w:val="00082066"/>
    <w:rsid w:val="00084169"/>
    <w:rsid w:val="00093BBA"/>
    <w:rsid w:val="000A7CE0"/>
    <w:rsid w:val="000E1F7D"/>
    <w:rsid w:val="000E3732"/>
    <w:rsid w:val="000E713F"/>
    <w:rsid w:val="000E75EE"/>
    <w:rsid w:val="00103C0C"/>
    <w:rsid w:val="001141F5"/>
    <w:rsid w:val="00114DAD"/>
    <w:rsid w:val="00173BBB"/>
    <w:rsid w:val="001864BF"/>
    <w:rsid w:val="001A45BA"/>
    <w:rsid w:val="001C1742"/>
    <w:rsid w:val="001C55C2"/>
    <w:rsid w:val="001D0B9E"/>
    <w:rsid w:val="001D4AFD"/>
    <w:rsid w:val="001D7166"/>
    <w:rsid w:val="001E12C4"/>
    <w:rsid w:val="001E412B"/>
    <w:rsid w:val="0020034C"/>
    <w:rsid w:val="002028CB"/>
    <w:rsid w:val="002575CE"/>
    <w:rsid w:val="00270F4B"/>
    <w:rsid w:val="0029195F"/>
    <w:rsid w:val="002C6631"/>
    <w:rsid w:val="003032B2"/>
    <w:rsid w:val="00321D16"/>
    <w:rsid w:val="003411E4"/>
    <w:rsid w:val="00346916"/>
    <w:rsid w:val="00350C46"/>
    <w:rsid w:val="00355FFE"/>
    <w:rsid w:val="0035711E"/>
    <w:rsid w:val="00390927"/>
    <w:rsid w:val="003B09FF"/>
    <w:rsid w:val="003B1B80"/>
    <w:rsid w:val="003B348B"/>
    <w:rsid w:val="003B7524"/>
    <w:rsid w:val="003C3F84"/>
    <w:rsid w:val="003C4F7C"/>
    <w:rsid w:val="003D0A53"/>
    <w:rsid w:val="003D6871"/>
    <w:rsid w:val="003F0A1D"/>
    <w:rsid w:val="0041759C"/>
    <w:rsid w:val="00437C02"/>
    <w:rsid w:val="00463EA3"/>
    <w:rsid w:val="00472D14"/>
    <w:rsid w:val="00477336"/>
    <w:rsid w:val="004D2873"/>
    <w:rsid w:val="004E1BDD"/>
    <w:rsid w:val="004E3E2D"/>
    <w:rsid w:val="004F360D"/>
    <w:rsid w:val="004F7A9C"/>
    <w:rsid w:val="00500965"/>
    <w:rsid w:val="0052773C"/>
    <w:rsid w:val="005327C5"/>
    <w:rsid w:val="00533816"/>
    <w:rsid w:val="005749AB"/>
    <w:rsid w:val="00580A3B"/>
    <w:rsid w:val="005A07FA"/>
    <w:rsid w:val="005B596C"/>
    <w:rsid w:val="005B60C0"/>
    <w:rsid w:val="005B6C5B"/>
    <w:rsid w:val="005D04EB"/>
    <w:rsid w:val="005F3A4A"/>
    <w:rsid w:val="005F5CC8"/>
    <w:rsid w:val="00613314"/>
    <w:rsid w:val="00623E46"/>
    <w:rsid w:val="006518AD"/>
    <w:rsid w:val="00670000"/>
    <w:rsid w:val="0067084F"/>
    <w:rsid w:val="00672484"/>
    <w:rsid w:val="00673D9F"/>
    <w:rsid w:val="00674578"/>
    <w:rsid w:val="00691D8E"/>
    <w:rsid w:val="006A0410"/>
    <w:rsid w:val="006B24F2"/>
    <w:rsid w:val="006D40E2"/>
    <w:rsid w:val="006D4DAB"/>
    <w:rsid w:val="006F0A10"/>
    <w:rsid w:val="006F4DA2"/>
    <w:rsid w:val="00723353"/>
    <w:rsid w:val="00733C25"/>
    <w:rsid w:val="007403CB"/>
    <w:rsid w:val="00792630"/>
    <w:rsid w:val="007970A6"/>
    <w:rsid w:val="007A3080"/>
    <w:rsid w:val="007B73F9"/>
    <w:rsid w:val="007D7F68"/>
    <w:rsid w:val="007F0ECC"/>
    <w:rsid w:val="007F1CF9"/>
    <w:rsid w:val="00813414"/>
    <w:rsid w:val="00815407"/>
    <w:rsid w:val="0084323D"/>
    <w:rsid w:val="00854C70"/>
    <w:rsid w:val="008A2DEC"/>
    <w:rsid w:val="008B02DC"/>
    <w:rsid w:val="008C0410"/>
    <w:rsid w:val="008C1AAB"/>
    <w:rsid w:val="008D2AD1"/>
    <w:rsid w:val="008D6033"/>
    <w:rsid w:val="008D68D9"/>
    <w:rsid w:val="008E1341"/>
    <w:rsid w:val="009139F4"/>
    <w:rsid w:val="00917B52"/>
    <w:rsid w:val="0092141B"/>
    <w:rsid w:val="009263D8"/>
    <w:rsid w:val="00962882"/>
    <w:rsid w:val="00972415"/>
    <w:rsid w:val="00975AAC"/>
    <w:rsid w:val="009849A2"/>
    <w:rsid w:val="009B5B2E"/>
    <w:rsid w:val="009C4F9F"/>
    <w:rsid w:val="009D7A51"/>
    <w:rsid w:val="00A03BAB"/>
    <w:rsid w:val="00A15E13"/>
    <w:rsid w:val="00A34927"/>
    <w:rsid w:val="00A45054"/>
    <w:rsid w:val="00A617BF"/>
    <w:rsid w:val="00A66699"/>
    <w:rsid w:val="00A86405"/>
    <w:rsid w:val="00B46FB7"/>
    <w:rsid w:val="00B9630E"/>
    <w:rsid w:val="00BA29C7"/>
    <w:rsid w:val="00BB3622"/>
    <w:rsid w:val="00BE6B79"/>
    <w:rsid w:val="00C25AB9"/>
    <w:rsid w:val="00C703BB"/>
    <w:rsid w:val="00C74078"/>
    <w:rsid w:val="00C80A2B"/>
    <w:rsid w:val="00C879AA"/>
    <w:rsid w:val="00CD76E5"/>
    <w:rsid w:val="00CE06CA"/>
    <w:rsid w:val="00CE7018"/>
    <w:rsid w:val="00CF3FA2"/>
    <w:rsid w:val="00CF420B"/>
    <w:rsid w:val="00D224D9"/>
    <w:rsid w:val="00D3421F"/>
    <w:rsid w:val="00D447B6"/>
    <w:rsid w:val="00D57EF4"/>
    <w:rsid w:val="00D73831"/>
    <w:rsid w:val="00D75D01"/>
    <w:rsid w:val="00D85EF7"/>
    <w:rsid w:val="00DA0AC5"/>
    <w:rsid w:val="00DA29B0"/>
    <w:rsid w:val="00DB2E79"/>
    <w:rsid w:val="00DC0E9A"/>
    <w:rsid w:val="00DE57EC"/>
    <w:rsid w:val="00DF13DB"/>
    <w:rsid w:val="00E11D02"/>
    <w:rsid w:val="00E13464"/>
    <w:rsid w:val="00E220CC"/>
    <w:rsid w:val="00E33F62"/>
    <w:rsid w:val="00E54ADF"/>
    <w:rsid w:val="00E74B3F"/>
    <w:rsid w:val="00E83D8F"/>
    <w:rsid w:val="00E9764C"/>
    <w:rsid w:val="00EA2C33"/>
    <w:rsid w:val="00EC3F3A"/>
    <w:rsid w:val="00EE0C1E"/>
    <w:rsid w:val="00EE23A7"/>
    <w:rsid w:val="00EF5138"/>
    <w:rsid w:val="00F11165"/>
    <w:rsid w:val="00F12829"/>
    <w:rsid w:val="00F1647B"/>
    <w:rsid w:val="00F179DE"/>
    <w:rsid w:val="00F23A3C"/>
    <w:rsid w:val="00F40080"/>
    <w:rsid w:val="00F46C98"/>
    <w:rsid w:val="00F509D0"/>
    <w:rsid w:val="00F8673F"/>
    <w:rsid w:val="00F9300B"/>
    <w:rsid w:val="00FA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7D"/>
  </w:style>
  <w:style w:type="paragraph" w:styleId="4">
    <w:name w:val="heading 4"/>
    <w:basedOn w:val="a"/>
    <w:link w:val="40"/>
    <w:uiPriority w:val="9"/>
    <w:qFormat/>
    <w:rsid w:val="00350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0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9AA"/>
  </w:style>
  <w:style w:type="paragraph" w:styleId="a9">
    <w:name w:val="footer"/>
    <w:basedOn w:val="a"/>
    <w:link w:val="aa"/>
    <w:uiPriority w:val="99"/>
    <w:semiHidden/>
    <w:unhideWhenUsed/>
    <w:rsid w:val="00C8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9AA"/>
  </w:style>
  <w:style w:type="paragraph" w:styleId="ab">
    <w:name w:val="Normal (Web)"/>
    <w:basedOn w:val="a"/>
    <w:uiPriority w:val="99"/>
    <w:unhideWhenUsed/>
    <w:rsid w:val="001D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41F5"/>
    <w:rPr>
      <w:b/>
      <w:bCs/>
    </w:rPr>
  </w:style>
  <w:style w:type="character" w:styleId="ad">
    <w:name w:val="Hyperlink"/>
    <w:basedOn w:val="a0"/>
    <w:uiPriority w:val="99"/>
    <w:unhideWhenUsed/>
    <w:rsid w:val="008E13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E12C4"/>
  </w:style>
  <w:style w:type="character" w:customStyle="1" w:styleId="ae">
    <w:name w:val="Основной текст_"/>
    <w:basedOn w:val="a0"/>
    <w:link w:val="1"/>
    <w:rsid w:val="00CD76E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e"/>
    <w:rsid w:val="00CD76E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40">
    <w:name w:val="Заголовок 4 Знак"/>
    <w:basedOn w:val="a0"/>
    <w:link w:val="4"/>
    <w:uiPriority w:val="9"/>
    <w:rsid w:val="00350C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845">
              <w:marLeft w:val="0"/>
              <w:marRight w:val="0"/>
              <w:marTop w:val="4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653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szfrpa.ru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.rpa-m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A0AC0-8FAB-4E09-A91B-E226CDEE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lezhnina01</dc:creator>
  <cp:lastModifiedBy>RPA</cp:lastModifiedBy>
  <cp:revision>2</cp:revision>
  <cp:lastPrinted>2021-06-03T15:05:00Z</cp:lastPrinted>
  <dcterms:created xsi:type="dcterms:W3CDTF">2021-06-09T13:07:00Z</dcterms:created>
  <dcterms:modified xsi:type="dcterms:W3CDTF">2021-06-09T13:07:00Z</dcterms:modified>
</cp:coreProperties>
</file>